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2" w:rsidRDefault="00A900A2" w:rsidP="00A900A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A900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Способы получения субсидий от государства</w:t>
      </w:r>
    </w:p>
    <w:p w:rsidR="00A900A2" w:rsidRPr="00A900A2" w:rsidRDefault="00A900A2" w:rsidP="00A900A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В России существует ряд программ поддержки населения, в рамках которых государство направляет средства из бюджета на безвозмездную финансовую поддержку различных групп людей. Кроме государства, аналогичную поддержку оказывают некоторые фонды, такая поддержка именуется субсидией.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Что можно бесплатно получить от государства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Государство обязано субсидировать:</w:t>
      </w:r>
    </w:p>
    <w:p w:rsidR="00A900A2" w:rsidRPr="00A900A2" w:rsidRDefault="00A900A2" w:rsidP="00A900A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физические лица — в виде льгот на услуги ЖКХ, траншей на начало предпринимательской деятельности и на покупку или строительство жилья;</w:t>
      </w:r>
    </w:p>
    <w:p w:rsidR="00A900A2" w:rsidRPr="00A900A2" w:rsidRDefault="00A900A2" w:rsidP="00A900A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юридические лица — в виде дотаций на развитие бизнеса.</w:t>
      </w:r>
    </w:p>
    <w:p w:rsidR="00A900A2" w:rsidRDefault="00A900A2" w:rsidP="00A900A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Поддержка осуществляется в безвозмездной форме и покрывает лишь часть суммы на нужды получателя, представляя собой </w:t>
      </w:r>
      <w:proofErr w:type="spellStart"/>
      <w:r w:rsidRPr="00A900A2">
        <w:t>софинансирование</w:t>
      </w:r>
      <w:proofErr w:type="spellEnd"/>
      <w:r w:rsidRPr="00A900A2">
        <w:t xml:space="preserve"> проекта, а не полную оплату всех расходов.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Как финансируются субсидии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Субсидии финансируются практически в равной степени за счёт </w:t>
      </w:r>
      <w:proofErr w:type="gramStart"/>
      <w:r w:rsidRPr="00A900A2">
        <w:t>регионального</w:t>
      </w:r>
      <w:proofErr w:type="gramEnd"/>
      <w:r w:rsidRPr="00A900A2">
        <w:t xml:space="preserve"> и </w:t>
      </w:r>
      <w:proofErr w:type="gramStart"/>
      <w:r w:rsidRPr="00A900A2">
        <w:t>федерального</w:t>
      </w:r>
      <w:proofErr w:type="gramEnd"/>
      <w:r w:rsidRPr="00A900A2">
        <w:t xml:space="preserve"> бюджетов. При дефиците бюджета первый получает федеральную субвенцию.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Назначением субсидий занимаются территориальные органы, имеющие полномочия по распределению государственных средств:</w:t>
      </w:r>
    </w:p>
    <w:p w:rsidR="00A900A2" w:rsidRPr="00A900A2" w:rsidRDefault="00A900A2" w:rsidP="00A900A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органы социальной защиты населения;</w:t>
      </w:r>
    </w:p>
    <w:p w:rsidR="00A900A2" w:rsidRPr="00A900A2" w:rsidRDefault="00A900A2" w:rsidP="00A900A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управления жилищного и коммунального хозяйства;</w:t>
      </w:r>
    </w:p>
    <w:p w:rsidR="00A900A2" w:rsidRPr="00A900A2" w:rsidRDefault="00A900A2" w:rsidP="00A900A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центры занятости;</w:t>
      </w:r>
    </w:p>
    <w:p w:rsidR="00A900A2" w:rsidRPr="00A900A2" w:rsidRDefault="00A900A2" w:rsidP="00A900A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финансовые учреждения;</w:t>
      </w:r>
    </w:p>
    <w:p w:rsidR="00A900A2" w:rsidRPr="00A900A2" w:rsidRDefault="00A900A2" w:rsidP="00A900A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 xml:space="preserve">автомобильные салоны (по государственной программе </w:t>
      </w:r>
      <w:proofErr w:type="spellStart"/>
      <w:r w:rsidRPr="00A900A2">
        <w:rPr>
          <w:rFonts w:ascii="Times New Roman" w:hAnsi="Times New Roman" w:cs="Times New Roman"/>
          <w:sz w:val="24"/>
          <w:szCs w:val="24"/>
        </w:rPr>
        <w:t>автокредитования</w:t>
      </w:r>
      <w:proofErr w:type="spellEnd"/>
      <w:r w:rsidRPr="00A900A2">
        <w:rPr>
          <w:rFonts w:ascii="Times New Roman" w:hAnsi="Times New Roman" w:cs="Times New Roman"/>
          <w:sz w:val="24"/>
          <w:szCs w:val="24"/>
        </w:rPr>
        <w:t>);</w:t>
      </w:r>
    </w:p>
    <w:p w:rsidR="00A900A2" w:rsidRPr="00A900A2" w:rsidRDefault="00A900A2" w:rsidP="00A900A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а также администрации субъектов.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Какие категории граждан могут претендовать на </w:t>
      </w:r>
      <w:proofErr w:type="spellStart"/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госпомощь</w:t>
      </w:r>
      <w:proofErr w:type="spellEnd"/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Рассчитывать на государственную помощь могут только те категории граждан, которые официально признаются нуждающимися в материальной поддержке.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 основном это незащищенные слои населения: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малоимущие семьи;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lastRenderedPageBreak/>
        <w:t>временно безработные (для развития своего дела);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обладатели стажа инвалидности;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пострадавшие в результате стихийных бедствий или техногенных катастроф;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матери-одиночки;</w:t>
      </w:r>
    </w:p>
    <w:p w:rsidR="00A900A2" w:rsidRPr="00A900A2" w:rsidRDefault="00A900A2" w:rsidP="00A900A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пенсионеры.</w:t>
      </w:r>
    </w:p>
    <w:p w:rsid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Право на жилищные субсидии имеют:</w:t>
      </w:r>
    </w:p>
    <w:p w:rsidR="00A900A2" w:rsidRPr="00A900A2" w:rsidRDefault="00A900A2" w:rsidP="00A900A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владельцы жилья, непригодного к проживанию или имеющего площадь меньше установленной нормы;</w:t>
      </w:r>
    </w:p>
    <w:p w:rsidR="00A900A2" w:rsidRPr="00A900A2" w:rsidRDefault="00A900A2" w:rsidP="00A900A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члены жилищных кооперативов;</w:t>
      </w:r>
    </w:p>
    <w:p w:rsidR="00A900A2" w:rsidRPr="00A900A2" w:rsidRDefault="00A900A2" w:rsidP="00A900A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снимающие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жилплощадь по договору найма.</w:t>
      </w:r>
    </w:p>
    <w:p w:rsid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Не имеют права на получение льгот:</w:t>
      </w:r>
    </w:p>
    <w:p w:rsidR="00A900A2" w:rsidRPr="00A900A2" w:rsidRDefault="00A900A2" w:rsidP="00A900A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иностранные граждане без вида на жительство;</w:t>
      </w:r>
    </w:p>
    <w:p w:rsidR="00A900A2" w:rsidRPr="00A900A2" w:rsidRDefault="00A900A2" w:rsidP="00A900A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обладатели задолженностей по ЖКХ (в течение двух месяцев и более);</w:t>
      </w:r>
    </w:p>
    <w:p w:rsidR="00A900A2" w:rsidRPr="00A900A2" w:rsidRDefault="00A900A2" w:rsidP="00A900A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проживающие на жилплощади по договору безвозмездного пользования</w:t>
      </w:r>
      <w:proofErr w:type="gramEnd"/>
    </w:p>
    <w:p w:rsidR="00A900A2" w:rsidRPr="00A900A2" w:rsidRDefault="00A900A2" w:rsidP="00A900A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на иждивении с пожизненной рентой.</w:t>
      </w:r>
    </w:p>
    <w:p w:rsid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Есть и определенные ограничения, связанные с площадью жилого помещения. Государственная поддержка полагается только согласно следующей норме за метраж:</w:t>
      </w:r>
    </w:p>
    <w:p w:rsidR="00A900A2" w:rsidRPr="00A900A2" w:rsidRDefault="00A900A2" w:rsidP="00A900A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на одинокого человека — 33 м²;</w:t>
      </w:r>
    </w:p>
    <w:p w:rsidR="00A900A2" w:rsidRPr="00A900A2" w:rsidRDefault="00A900A2" w:rsidP="00A900A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на семью из двух человек — 42 м²;</w:t>
      </w:r>
    </w:p>
    <w:p w:rsidR="00A900A2" w:rsidRPr="00A900A2" w:rsidRDefault="00A900A2" w:rsidP="00A900A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на каждого члена семейства от трёх человек — 18 м².</w:t>
      </w:r>
    </w:p>
    <w:p w:rsidR="00A900A2" w:rsidRDefault="00A900A2" w:rsidP="00A900A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Также на возможность получения субсидии напрямую влияет среднедушевой уровень дохода семьи. Доход супругов, даже если они проживают отдельно друг от друга, складывается и рассчитывается как общий.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 расчёт идёт:</w:t>
      </w:r>
    </w:p>
    <w:p w:rsidR="00A900A2" w:rsidRPr="00A900A2" w:rsidRDefault="00A900A2" w:rsidP="00A900A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официальная зарплата всех членов семьи, в т.ч. выходное пособие;</w:t>
      </w:r>
    </w:p>
    <w:p w:rsidR="00A900A2" w:rsidRPr="00A900A2" w:rsidRDefault="00A900A2" w:rsidP="00A900A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любые социальные выплаты;</w:t>
      </w:r>
    </w:p>
    <w:p w:rsidR="00A900A2" w:rsidRPr="00A900A2" w:rsidRDefault="00A900A2" w:rsidP="00A900A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доходы от индивидуального подсобного хозяйства;</w:t>
      </w:r>
    </w:p>
    <w:p w:rsidR="00A900A2" w:rsidRPr="00A900A2" w:rsidRDefault="00A900A2" w:rsidP="00A900A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алиментные выплаты;</w:t>
      </w:r>
    </w:p>
    <w:p w:rsidR="00A900A2" w:rsidRPr="00A900A2" w:rsidRDefault="00A900A2" w:rsidP="00A900A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доходы от вложений.</w:t>
      </w:r>
    </w:p>
    <w:p w:rsidR="00A900A2" w:rsidRDefault="00A900A2" w:rsidP="00A900A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Полученные показатели необходимо разделить на кол-во членов семьи и сопоставить с прожиточным минимумом, установленным в регионе. Если среднедушевой доход оказывается меньше МРОТ, семейство признаётся малоимущим и может получить субсидирование.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lastRenderedPageBreak/>
        <w:t>При этом процент расходов на ЖКУ должен быть больше 22% в месяц. Для определения коэффициента надо сложить официальный полугодовой доход всех членов семьи и разделить его на шесть.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Виды и цели предоставления субсидий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Субсидии могут выплачиваться в трёх формах:</w:t>
      </w:r>
    </w:p>
    <w:p w:rsidR="00A900A2" w:rsidRPr="00A900A2" w:rsidRDefault="00A900A2" w:rsidP="00A900A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Прямая — сумма переводится непосредственно получателю, затем он сам направляет их на необходимые нужды.</w:t>
      </w:r>
    </w:p>
    <w:p w:rsidR="00A900A2" w:rsidRPr="00A900A2" w:rsidRDefault="00A900A2" w:rsidP="00A900A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Косвенная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— средства из бюджета переводятся в банк на частичное покрытие процентов по ипотеке; в медицинский центр на погашение стоимости лечения; продавцу жилья в </w:t>
      </w:r>
      <w:proofErr w:type="spellStart"/>
      <w:r w:rsidRPr="00A900A2">
        <w:rPr>
          <w:rFonts w:ascii="Times New Roman" w:hAnsi="Times New Roman" w:cs="Times New Roman"/>
          <w:sz w:val="24"/>
          <w:szCs w:val="24"/>
        </w:rPr>
        <w:t>кач-ве</w:t>
      </w:r>
      <w:proofErr w:type="spellEnd"/>
      <w:r w:rsidRPr="00A900A2">
        <w:rPr>
          <w:rFonts w:ascii="Times New Roman" w:hAnsi="Times New Roman" w:cs="Times New Roman"/>
          <w:sz w:val="24"/>
          <w:szCs w:val="24"/>
        </w:rPr>
        <w:t xml:space="preserve"> оплаты процентов от её стоимости и так далее.</w:t>
      </w:r>
    </w:p>
    <w:p w:rsidR="00A900A2" w:rsidRPr="00A900A2" w:rsidRDefault="00A900A2" w:rsidP="00A900A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Перекрестная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— закрытие задолженности в одной области, за счёт увеличения прибыльности в другой. К примеру, в некоторых субъектах, в тарифы на электричество для юридических лиц изначально включается покрытие убытков от тарифа для физических лиц. Другими словами, юридическое лицо по факту субсидирует физическое.</w:t>
      </w:r>
    </w:p>
    <w:p w:rsidR="00A900A2" w:rsidRDefault="00A900A2" w:rsidP="00A900A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Цели субсидий чаще всего носят социальный характер: поддержка незащищенных слоёв населения, помощь </w:t>
      </w:r>
      <w:proofErr w:type="gramStart"/>
      <w:r w:rsidRPr="00A900A2">
        <w:t>малоимущим</w:t>
      </w:r>
      <w:proofErr w:type="gramEnd"/>
      <w:r w:rsidRPr="00A900A2">
        <w:t xml:space="preserve"> и др. Однако часто дотации бизнесу служат для стимулирования экономики региона или страны.</w:t>
      </w:r>
    </w:p>
    <w:p w:rsidR="00A900A2" w:rsidRDefault="00A900A2" w:rsidP="00A900A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Для развития бизнеса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В России действует ряд программ по поддержке малого и среднего бизнеса. Государство частично  покрывает затраты предпринимателя, например, по кредитным платежам. А взамен получает гипотетический рост налоговых выплат в бюджет.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Правительство регулярно поддерживает общественно значимый бизнес, находящийся на грани рентабельности: животноводческие фермы или объекты для переработки сельхозпродукции.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Ещё одной формой поддержки бизнеса в стране являются субсидии на </w:t>
      </w:r>
      <w:proofErr w:type="spellStart"/>
      <w:r w:rsidRPr="00A900A2">
        <w:t>стартапы</w:t>
      </w:r>
      <w:proofErr w:type="spellEnd"/>
      <w:r w:rsidRPr="00A900A2">
        <w:t xml:space="preserve">. Предприниматель приносит убедительный бизнес-план, чтобы комиссия по распределению средств одобрила выделение денег. Высоких требований к нему предъявляется, в центре занятости </w:t>
      </w:r>
      <w:proofErr w:type="gramStart"/>
      <w:r w:rsidRPr="00A900A2">
        <w:t>оценивают</w:t>
      </w:r>
      <w:proofErr w:type="gramEnd"/>
      <w:r w:rsidRPr="00A900A2">
        <w:t xml:space="preserve"> прежде всего перспективы проекта в экономической ситуации по региону.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Если в проекте будут задействованы наемные работники, государство может дополнительно выделить по 59 тыс. рублей — на создание и обустройство рабочих мест. Но предприятие должно продержаться минимум год, иначе выделенные средства придётся возвращать.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Если предприниматель работает больше года, государство может выделить транш на расширение бизнеса, в объёме до 300 тысяч рублей. Для этого также необходимо предоставить бизнес-план и рассчитать все расходы, поскольку субсидия должна покрывать не более половины от заявленной суммы. Выделенные деньги могут быть </w:t>
      </w:r>
      <w:r w:rsidRPr="00A900A2">
        <w:lastRenderedPageBreak/>
        <w:t>направлены на обустройство рабочих мест, покупку оборудования и сырья, аренду помещения.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На региональном уровне предоставляются также выплаты на гашение процентов по кредиту/лизингу. Такие программы есть не во всех субъектах, а только там, где бюджет позволяет выделять дополнительные средства. В Москве, например, выплаты на гашение лизинговых платежей могут составлять до 5 000 </w:t>
      </w:r>
      <w:proofErr w:type="spellStart"/>
      <w:r w:rsidRPr="00A900A2">
        <w:t>000</w:t>
      </w:r>
      <w:proofErr w:type="spellEnd"/>
      <w:r w:rsidRPr="00A900A2">
        <w:t xml:space="preserve"> рублей.</w:t>
      </w:r>
    </w:p>
    <w:p w:rsidR="00A900A2" w:rsidRDefault="00A900A2" w:rsidP="00A900A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Физическим лицам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Выплаты физическим лицам, в отличие от дотаций малому и среднему бизнесу, осуществляются не в целях стимулирования экономики, а для поддержки социально незащищенных слоёв населения:</w:t>
      </w:r>
    </w:p>
    <w:p w:rsidR="00A900A2" w:rsidRPr="00A900A2" w:rsidRDefault="00A900A2" w:rsidP="00A900A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люди с ограниченными возможностями;</w:t>
      </w:r>
    </w:p>
    <w:p w:rsidR="00A900A2" w:rsidRPr="00A900A2" w:rsidRDefault="00A900A2" w:rsidP="00A900A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пенсионеры, в том числе военные;</w:t>
      </w:r>
    </w:p>
    <w:p w:rsidR="00A900A2" w:rsidRPr="00A900A2" w:rsidRDefault="00A900A2" w:rsidP="00A900A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2"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A900A2" w:rsidRPr="00A900A2" w:rsidRDefault="00A900A2" w:rsidP="00A900A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малоимущие и молодые многодетные семьи;</w:t>
      </w:r>
    </w:p>
    <w:p w:rsidR="00A900A2" w:rsidRPr="00A900A2" w:rsidRDefault="00A900A2" w:rsidP="00A900A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потерявшие постоянное место занятости;</w:t>
      </w:r>
    </w:p>
    <w:p w:rsidR="00A900A2" w:rsidRPr="00A900A2" w:rsidRDefault="00A900A2" w:rsidP="00A900A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пострадавшие от природных или техногенных катастроф.</w:t>
      </w:r>
    </w:p>
    <w:p w:rsidR="00A900A2" w:rsidRDefault="00A900A2" w:rsidP="00A900A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 бюджетам регионов и муниципалитетов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Бюджетная система Российской федерации имеет вертикальную структуру: почти все налоги, собранные в области, направляются в федеральный бюджет. Затем перераспределяются по субъектам как мат</w:t>
      </w:r>
      <w:proofErr w:type="gramStart"/>
      <w:r w:rsidRPr="00A900A2">
        <w:t>.п</w:t>
      </w:r>
      <w:proofErr w:type="gramEnd"/>
      <w:r w:rsidRPr="00A900A2">
        <w:t>омощь, дотации и субвенции. Таким образом, государство поддерживает паритет между отстающими и экономически развитыми регионами.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 сертификата и получения выплат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Оформить сертификат можно тремя способами:</w:t>
      </w:r>
    </w:p>
    <w:p w:rsidR="00A900A2" w:rsidRPr="00A900A2" w:rsidRDefault="00A900A2" w:rsidP="00A900A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обратиться в МФЦ (многофункциональный центр);</w:t>
      </w:r>
    </w:p>
    <w:p w:rsidR="00A900A2" w:rsidRPr="00A900A2" w:rsidRDefault="00A900A2" w:rsidP="00A900A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направить заявление в региональный орган по распределению бюджетных средств (обычно это районное управление);</w:t>
      </w:r>
    </w:p>
    <w:p w:rsidR="00A900A2" w:rsidRPr="00A900A2" w:rsidRDefault="00A900A2" w:rsidP="00A900A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воспользоваться порталом «</w:t>
      </w:r>
      <w:proofErr w:type="spellStart"/>
      <w:r w:rsidRPr="00A900A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900A2">
        <w:rPr>
          <w:rFonts w:ascii="Times New Roman" w:hAnsi="Times New Roman" w:cs="Times New Roman"/>
          <w:sz w:val="24"/>
          <w:szCs w:val="24"/>
        </w:rPr>
        <w:t>».</w:t>
      </w:r>
    </w:p>
    <w:p w:rsidR="00A900A2" w:rsidRDefault="00A900A2" w:rsidP="00A900A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Пакет необходимых бумаг для каждого из способов может различаться. Если заявитель желает оформить сертификат дистанционно, ему необходимо направить на сайт </w:t>
      </w:r>
      <w:proofErr w:type="spellStart"/>
      <w:r w:rsidRPr="00A900A2">
        <w:t>Госуслуг</w:t>
      </w:r>
      <w:proofErr w:type="spellEnd"/>
      <w:r w:rsidRPr="00A900A2">
        <w:t xml:space="preserve"> заявление установленного образца.</w:t>
      </w:r>
    </w:p>
    <w:p w:rsid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lastRenderedPageBreak/>
        <w:t>Гражданин должен приложить список бумаг к заявке:</w:t>
      </w:r>
    </w:p>
    <w:p w:rsidR="00A900A2" w:rsidRPr="00A900A2" w:rsidRDefault="00A900A2" w:rsidP="00A900A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сканы гражданских паспортов каждого члена семейства;</w:t>
      </w:r>
    </w:p>
    <w:p w:rsidR="00A900A2" w:rsidRPr="00A900A2" w:rsidRDefault="00A900A2" w:rsidP="00A900A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реквизиты расчетного счёта заявителя, на который будут перечисляться средства;</w:t>
      </w:r>
    </w:p>
    <w:p w:rsidR="00A900A2" w:rsidRPr="00A900A2" w:rsidRDefault="00A900A2" w:rsidP="00A900A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документальное подтверждение всех доходов семьи за последние шесть месяцев (в расчёт идут только официальные источники дохода);</w:t>
      </w:r>
    </w:p>
    <w:p w:rsidR="00A900A2" w:rsidRPr="00A900A2" w:rsidRDefault="00A900A2" w:rsidP="00A900A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 xml:space="preserve">если заявитель подаёт на </w:t>
      </w:r>
      <w:proofErr w:type="gramStart"/>
      <w:r w:rsidRPr="00A900A2">
        <w:rPr>
          <w:rFonts w:ascii="Times New Roman" w:hAnsi="Times New Roman" w:cs="Times New Roman"/>
          <w:sz w:val="24"/>
          <w:szCs w:val="24"/>
        </w:rPr>
        <w:t>субсидию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на оплату ЖКХ, потребуется подтверждение проведенных оплат в прошлом месяце и отсутствия задолженностей за остальные периоды;</w:t>
      </w:r>
    </w:p>
    <w:p w:rsidR="00A900A2" w:rsidRPr="00A900A2" w:rsidRDefault="00A900A2" w:rsidP="00A900A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выписка из ЕЖД с указанием всех прописанных членов семейства и площадь помещения.</w:t>
      </w:r>
    </w:p>
    <w:p w:rsid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При личном обращении в управление или МФЦ потребуются следующие документы: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оформленное на месте заявление на получение выплат;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оригиналы и копии паспортов всех членов семейства;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подтверждение родственных связей между проживающими вместе людьми (свидетельства о браке или его расторжении, рождении или усыновлении ребёнка);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подтверждение прав заявителя на используемую им жилплощадь;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документальное подтверждение статуса нуждающегося в социальных преференциях;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выписка с ЕЖД;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квитанции об оплате коммунальных услуг и справка об отсутствии задолженностей за предыдущие периоды;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подтверждение совокупного дохода семьи из всех официальных источников (зарплаты, стипендии, пенсии и др.);</w:t>
      </w:r>
    </w:p>
    <w:p w:rsidR="00A900A2" w:rsidRPr="00A900A2" w:rsidRDefault="00A900A2" w:rsidP="00A900A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 xml:space="preserve">при подаче заявления на получение жилищной субсидии — справки с места работы и другие документы, </w:t>
      </w:r>
      <w:proofErr w:type="gramStart"/>
      <w:r w:rsidRPr="00A900A2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что заявитель в состоянии оплатить основную часть стоимость жилья после получения средств.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Ответственность получателей субсидий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>В соглашениях о назначении финансовой поддержки всегда прописывается порядок и условия предоставления, а также обязательства получателя в случае нарушения условий.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Владелец сертификата не вправе использовать выделенные средства нецелевым способом, так как нарушение этого требования грозит административной и уголовной ответственностью. Также уголовную ответственность влечёт предоставление подложных документов для получения государственной помощи, что предусмотрено статьёй 159.2 Уголовного кодекса РФ.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  <w:r w:rsidRPr="00A900A2">
        <w:t xml:space="preserve">В случае выплат юридическим лицам, ещё на этапе приёма бумаг формулируются целевые показатели (в соответствии с бизнес-планом). Получатель обязан передавать отчёт о достигнутых или недостигнутых показателях, а в случае </w:t>
      </w:r>
      <w:proofErr w:type="spellStart"/>
      <w:r w:rsidRPr="00A900A2">
        <w:t>недостижения</w:t>
      </w:r>
      <w:proofErr w:type="spellEnd"/>
      <w:r w:rsidRPr="00A900A2">
        <w:t xml:space="preserve"> — вернуть деньги в бюджет.</w:t>
      </w:r>
    </w:p>
    <w:p w:rsidR="00A900A2" w:rsidRPr="00A900A2" w:rsidRDefault="00A900A2" w:rsidP="00A900A2">
      <w:pPr>
        <w:pStyle w:val="a3"/>
        <w:spacing w:before="0" w:beforeAutospacing="0" w:after="183" w:afterAutospacing="0"/>
        <w:ind w:firstLine="567"/>
        <w:jc w:val="both"/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прекращения выплат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Муниципальная администрация вправе отменить или приостановить выплаты по сертификату в следующих случаях:</w:t>
      </w:r>
    </w:p>
    <w:p w:rsidR="00A900A2" w:rsidRPr="00A900A2" w:rsidRDefault="00A900A2" w:rsidP="00A900A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финансовое положение в семье получателя улучшилось настолько, что он выходит из категории нуждающихся и может обеспечивать себя самостоятельно;</w:t>
      </w:r>
    </w:p>
    <w:p w:rsidR="00A900A2" w:rsidRPr="00A900A2" w:rsidRDefault="00A900A2" w:rsidP="00A900A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лицо переезжает с места прописки, предварительно не переоформив сертификат;</w:t>
      </w:r>
    </w:p>
    <w:p w:rsidR="00A900A2" w:rsidRPr="00A900A2" w:rsidRDefault="00A900A2" w:rsidP="00A900A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обнаруживается, что заявитель предоставил заведомо ложную/недостоверную информацию;</w:t>
      </w:r>
    </w:p>
    <w:p w:rsidR="00A900A2" w:rsidRPr="00A900A2" w:rsidRDefault="00A900A2" w:rsidP="00A900A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лицо имеет задолженности, например, по жилищно-коммунальным услугам;</w:t>
      </w:r>
    </w:p>
    <w:p w:rsidR="00A900A2" w:rsidRPr="00A900A2" w:rsidRDefault="00A900A2" w:rsidP="00A900A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имущество находится под арестом.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t>Плюсы и минусы использования субсидий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A900A2" w:rsidRPr="00A900A2" w:rsidRDefault="00A900A2" w:rsidP="00A900A2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Это качественная поддержка семей и отдельных граждан, находящихся в затруднительном жизненном положении, а также существенное подспорье при покупке собственного жилья для молодых семей.</w:t>
      </w:r>
    </w:p>
    <w:p w:rsidR="00A900A2" w:rsidRPr="00A900A2" w:rsidRDefault="00A900A2" w:rsidP="00A900A2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Субсидирование малого и среднего бизнеса поддерживает начинающих предпринимателей, создаёт новые рабочие места и таким образом стимулирует экономику, увеличивая оборот денег в стране.</w:t>
      </w:r>
    </w:p>
    <w:p w:rsidR="00A900A2" w:rsidRPr="00A900A2" w:rsidRDefault="00A900A2" w:rsidP="00A900A2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Субсидии физическим лицам безвозмездны и не требуют возврата средств.</w:t>
      </w:r>
    </w:p>
    <w:p w:rsid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Недостатки:</w:t>
      </w:r>
    </w:p>
    <w:p w:rsidR="00A900A2" w:rsidRPr="00A900A2" w:rsidRDefault="00A900A2" w:rsidP="00A900A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Благодаря постоянному улучшению условий предоставления, стабильно растёт рост желающих встать в очередь. Это влияет на размеры очереди и сроки предоставления помощи. Ещё несколько лет назад сроки ожидания сертификата составляли в среднем один-два года, но теперь могут занимать более пяти лет.</w:t>
      </w:r>
    </w:p>
    <w:p w:rsidR="00A900A2" w:rsidRPr="00A900A2" w:rsidRDefault="00A900A2" w:rsidP="00A900A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 xml:space="preserve">Дотации в бизнес не являются невозвратными. Если предприниматель не способен </w:t>
      </w:r>
      <w:proofErr w:type="gramStart"/>
      <w:r w:rsidRPr="00A900A2">
        <w:rPr>
          <w:rFonts w:ascii="Times New Roman" w:hAnsi="Times New Roman" w:cs="Times New Roman"/>
          <w:sz w:val="24"/>
          <w:szCs w:val="24"/>
        </w:rPr>
        <w:t>отчитаться о достижении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определенных целевых показателей, то от него потребуют вернуть деньги.</w:t>
      </w:r>
    </w:p>
    <w:p w:rsidR="00A900A2" w:rsidRPr="00A900A2" w:rsidRDefault="00A900A2" w:rsidP="00A900A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Государство готово субсидировать граждан только в том случае, если они имеют постоянный официальный источник доходов.</w:t>
      </w:r>
    </w:p>
    <w:p w:rsid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900A2" w:rsidRDefault="00A900A2" w:rsidP="00A900A2">
      <w:pPr>
        <w:rPr>
          <w:lang w:val="en-US"/>
        </w:rPr>
      </w:pPr>
    </w:p>
    <w:p w:rsidR="00A900A2" w:rsidRDefault="00A900A2" w:rsidP="00A900A2">
      <w:pPr>
        <w:rPr>
          <w:lang w:val="en-US"/>
        </w:rPr>
      </w:pPr>
    </w:p>
    <w:p w:rsidR="00A900A2" w:rsidRPr="00A900A2" w:rsidRDefault="00A900A2" w:rsidP="00A900A2">
      <w:pPr>
        <w:rPr>
          <w:lang w:val="en-US"/>
        </w:rPr>
      </w:pPr>
    </w:p>
    <w:p w:rsidR="00A900A2" w:rsidRPr="00A900A2" w:rsidRDefault="00A900A2" w:rsidP="00A900A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A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Советы юристов</w:t>
      </w:r>
    </w:p>
    <w:p w:rsidR="00A900A2" w:rsidRPr="00A900A2" w:rsidRDefault="00A900A2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Несколько рекомендаций юристов по программам субсидий:</w:t>
      </w:r>
    </w:p>
    <w:p w:rsidR="00A900A2" w:rsidRPr="00A900A2" w:rsidRDefault="00A900A2" w:rsidP="00A900A2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Право на получение субсидий ЖКХ в соответствии с Постановлением Правительства РФ от 14.12.05 №761 имеют: инвалиды, пенсионеры, многодетные и малоимущие семьи. Выплаты оформляются в территориальном управлении Соцзащиты.</w:t>
      </w:r>
    </w:p>
    <w:p w:rsidR="00A900A2" w:rsidRPr="00A900A2" w:rsidRDefault="00A900A2" w:rsidP="00A900A2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Государственные служащие в соответствии с Указом Правительства от 27.01.09 №63 могут претендовать на выплаты в общем порядке.</w:t>
      </w:r>
    </w:p>
    <w:p w:rsidR="00A900A2" w:rsidRPr="00A900A2" w:rsidRDefault="00A900A2" w:rsidP="00A900A2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 xml:space="preserve">Молодые семьи могут быть обеспечены жильём в рамках госпрограммы «Молодая семья». Возраст обоих супругов должен быть меньше 35 </w:t>
      </w:r>
      <w:proofErr w:type="gramStart"/>
      <w:r w:rsidRPr="00A900A2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 xml:space="preserve"> и они нуждаются в улучшении жилищных условий. Бездетная семья может рассчитывать на 30% от расчетной стоимости жилья, семья с ребёнком — на 35%.</w:t>
      </w:r>
    </w:p>
    <w:p w:rsidR="00A900A2" w:rsidRPr="00A900A2" w:rsidRDefault="00A900A2" w:rsidP="00A900A2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 xml:space="preserve">Переселенцы с районов Крайнего Севера со стажем от 15 лет проживания, претендуют на </w:t>
      </w:r>
      <w:proofErr w:type="spellStart"/>
      <w:r w:rsidRPr="00A900A2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A900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900A2"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 w:rsidRPr="00A900A2">
        <w:rPr>
          <w:rFonts w:ascii="Times New Roman" w:hAnsi="Times New Roman" w:cs="Times New Roman"/>
          <w:sz w:val="24"/>
          <w:szCs w:val="24"/>
        </w:rPr>
        <w:t xml:space="preserve"> по программе «Север — Юг».</w:t>
      </w:r>
    </w:p>
    <w:p w:rsid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0A2" w:rsidRPr="00A900A2" w:rsidRDefault="00A900A2" w:rsidP="00A90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A2">
        <w:rPr>
          <w:rFonts w:ascii="Times New Roman" w:hAnsi="Times New Roman" w:cs="Times New Roman"/>
          <w:sz w:val="24"/>
          <w:szCs w:val="24"/>
        </w:rPr>
        <w:t>Финансирование как физических, так и юридических лиц является строго целевым. Это значит, что получатель может потратить выделенные средства только на обозначенные цели. В случае с предпринимателями ситуация обостряется тем фактом, что прописанные в бизнес-плане цели могут быть не достигнуты под влиянием внешних факторов, а не только из-за лени или недобросовестности получателя.</w:t>
      </w:r>
    </w:p>
    <w:p w:rsidR="00A97AC0" w:rsidRPr="00A900A2" w:rsidRDefault="00A97AC0" w:rsidP="00A90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7AC0" w:rsidRPr="00A900A2" w:rsidSect="00A9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425"/>
    <w:multiLevelType w:val="multilevel"/>
    <w:tmpl w:val="998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04544"/>
    <w:multiLevelType w:val="multilevel"/>
    <w:tmpl w:val="ED9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174C"/>
    <w:multiLevelType w:val="multilevel"/>
    <w:tmpl w:val="E56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B3DA6"/>
    <w:multiLevelType w:val="multilevel"/>
    <w:tmpl w:val="A9D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B0738"/>
    <w:multiLevelType w:val="multilevel"/>
    <w:tmpl w:val="26D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509C"/>
    <w:multiLevelType w:val="multilevel"/>
    <w:tmpl w:val="5742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0162C"/>
    <w:multiLevelType w:val="multilevel"/>
    <w:tmpl w:val="B97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64953"/>
    <w:multiLevelType w:val="multilevel"/>
    <w:tmpl w:val="80C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E79F3"/>
    <w:multiLevelType w:val="multilevel"/>
    <w:tmpl w:val="776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A58EF"/>
    <w:multiLevelType w:val="multilevel"/>
    <w:tmpl w:val="47E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00F72"/>
    <w:multiLevelType w:val="multilevel"/>
    <w:tmpl w:val="888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840E7"/>
    <w:multiLevelType w:val="multilevel"/>
    <w:tmpl w:val="396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3741E"/>
    <w:multiLevelType w:val="multilevel"/>
    <w:tmpl w:val="F60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F2C67"/>
    <w:multiLevelType w:val="multilevel"/>
    <w:tmpl w:val="529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20915"/>
    <w:multiLevelType w:val="multilevel"/>
    <w:tmpl w:val="483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37145"/>
    <w:multiLevelType w:val="multilevel"/>
    <w:tmpl w:val="78D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14E33"/>
    <w:multiLevelType w:val="multilevel"/>
    <w:tmpl w:val="6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00A2"/>
    <w:rsid w:val="00A900A2"/>
    <w:rsid w:val="00A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C0"/>
  </w:style>
  <w:style w:type="paragraph" w:styleId="1">
    <w:name w:val="heading 1"/>
    <w:basedOn w:val="a"/>
    <w:link w:val="10"/>
    <w:uiPriority w:val="9"/>
    <w:qFormat/>
    <w:rsid w:val="00A90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900A2"/>
  </w:style>
  <w:style w:type="character" w:customStyle="1" w:styleId="20">
    <w:name w:val="Заголовок 2 Знак"/>
    <w:basedOn w:val="a0"/>
    <w:link w:val="2"/>
    <w:uiPriority w:val="9"/>
    <w:semiHidden/>
    <w:rsid w:val="00A90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A2"/>
    <w:rPr>
      <w:color w:val="0000FF"/>
      <w:u w:val="single"/>
    </w:rPr>
  </w:style>
  <w:style w:type="character" w:customStyle="1" w:styleId="tocnumber">
    <w:name w:val="toc_number"/>
    <w:basedOn w:val="a0"/>
    <w:rsid w:val="00A900A2"/>
  </w:style>
  <w:style w:type="character" w:customStyle="1" w:styleId="h-text">
    <w:name w:val="h-text"/>
    <w:basedOn w:val="a0"/>
    <w:rsid w:val="00A900A2"/>
  </w:style>
  <w:style w:type="paragraph" w:customStyle="1" w:styleId="title">
    <w:name w:val="title"/>
    <w:basedOn w:val="a"/>
    <w:rsid w:val="00A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9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55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824432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4901312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616757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98952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509669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396713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295205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3902430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281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5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922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251741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453440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8016805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217249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023824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772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45195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834684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8373544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0157705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7920628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841797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69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85683784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8608211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1902297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1840</Words>
  <Characters>10491</Characters>
  <Application>Microsoft Office Word</Application>
  <DocSecurity>0</DocSecurity>
  <Lines>87</Lines>
  <Paragraphs>24</Paragraphs>
  <ScaleCrop>false</ScaleCrop>
  <Company>ООО "МОК-Центр"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2020-08-28T06:49:00Z</dcterms:created>
  <dcterms:modified xsi:type="dcterms:W3CDTF">2020-08-28T06:52:00Z</dcterms:modified>
</cp:coreProperties>
</file>