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4" w:rsidRDefault="005E4404" w:rsidP="005E44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5E440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Предоставление льгот донорам крови</w:t>
      </w:r>
    </w:p>
    <w:p w:rsidR="005E4404" w:rsidRPr="005E4404" w:rsidRDefault="005E4404" w:rsidP="005E440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Донорство — это общественно полезная деятельность. Чтобы стимулировать доноров, государство предпринимает различные шаги. Один из наиболее действенных — назначение им льгот.</w:t>
      </w:r>
    </w:p>
    <w:p w:rsid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Главный документ, регулирующий данную сферу жизни, — это </w:t>
      </w:r>
      <w:hyperlink r:id="rId5" w:tgtFrame="_blank" w:history="1">
        <w:r w:rsidRPr="005E4404">
          <w:rPr>
            <w:rStyle w:val="a4"/>
            <w:rFonts w:eastAsiaTheme="majorEastAsia"/>
            <w:color w:val="auto"/>
          </w:rPr>
          <w:t>ФЗ № 125</w:t>
        </w:r>
      </w:hyperlink>
      <w:r w:rsidRPr="005E4404">
        <w:t>, принятый в 2012 году и действующий с некоторыми изменениями до сих пор. Актуальная редакция вступила в силу с началом предыдущего года.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В контексте данной статьи важны следующие аспекты донорства, описанные в законе:</w:t>
      </w:r>
    </w:p>
    <w:p w:rsidR="005E4404" w:rsidRPr="005E4404" w:rsidRDefault="005E4404" w:rsidP="005E440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основы регулирования отношений;</w:t>
      </w:r>
    </w:p>
    <w:p w:rsidR="005E4404" w:rsidRPr="005E4404" w:rsidRDefault="005E4404" w:rsidP="005E440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основные понятия и принципы</w:t>
      </w:r>
    </w:p>
    <w:p w:rsidR="005E4404" w:rsidRPr="005E4404" w:rsidRDefault="005E4404" w:rsidP="005E440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требования к донору, его медицинское обследование;</w:t>
      </w:r>
    </w:p>
    <w:p w:rsidR="005E4404" w:rsidRPr="005E4404" w:rsidRDefault="005E4404" w:rsidP="005E440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меры социальной поддержки.</w:t>
      </w:r>
    </w:p>
    <w:p w:rsidR="005E4404" w:rsidRDefault="005E4404" w:rsidP="005E440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На основе данного закона власти РФ и регионов вправе вводить дополнительные акты. Корректировки могут содержать новые меры поддержки, не описанные в ФЗ. Создавать внутренние награды и льготы разрешено руководству организации, в которой занят донор.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На донорство влияют положения </w:t>
      </w:r>
      <w:hyperlink r:id="rId6" w:tgtFrame="_blank" w:history="1">
        <w:r w:rsidRPr="005E4404">
          <w:rPr>
            <w:rStyle w:val="a4"/>
            <w:rFonts w:eastAsiaTheme="majorEastAsia"/>
            <w:color w:val="auto"/>
          </w:rPr>
          <w:t>186 статьи Трудового Кодекса</w:t>
        </w:r>
      </w:hyperlink>
      <w:r w:rsidRPr="005E4404">
        <w:t>, гарантирующие некоторые льготы для работников, отдавших биоматериалы. Возможности стать возмездным донором крови (ДК) и размер соответствующей платы установлены приказом Минздрава РФ в 2012 году.</w:t>
      </w:r>
    </w:p>
    <w:p w:rsid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t>Как стать ДК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 xml:space="preserve">Сдать биоматериалы может только дееспособный гражданин России. </w:t>
      </w:r>
      <w:proofErr w:type="gramStart"/>
      <w:r w:rsidRPr="005E4404">
        <w:t>Допустима сдача иностранцем (или лицом без гражданства), который живёт в РФ более года на законных основания.</w:t>
      </w:r>
      <w:proofErr w:type="gramEnd"/>
      <w:r w:rsidRPr="005E4404">
        <w:t xml:space="preserve"> Второе условие — ДК должен быть совершеннолетним или официально приравненным к этому статусу. Третье условие — факт добровольного медицинского обследования, в ходе которого врачами не было выявлено противопоказаний.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Сдавать кровь разрешается в постоянных специализированных пунктах либо в рамках временных акций. Чтобы стать ДК, необходимо обратиться с соответствующим пожеланием в один из таких пунктов с паспортом или документом, заменяющим его функции. Перед этим придётся пройти медицинское обследование, специалисты центра приёма обязаны провести его бесплатно.</w:t>
      </w:r>
    </w:p>
    <w:p w:rsidR="005E4404" w:rsidRPr="005E4404" w:rsidRDefault="005E4404" w:rsidP="005E440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Рекомендации по успешному прохождению обследования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 xml:space="preserve">Прежде </w:t>
      </w:r>
      <w:proofErr w:type="gramStart"/>
      <w:r w:rsidRPr="005E4404">
        <w:t>всего</w:t>
      </w:r>
      <w:proofErr w:type="gramEnd"/>
      <w:r w:rsidRPr="005E4404">
        <w:t xml:space="preserve"> необходимо честно рассказать медицинским сотрудникам обо всех перенесённых инфекциях, о случаях контакта с инфицированными и о случаях пребывания в зонах эпидемий и т.п. Также закон обязывает рассказать о случаях употребления запрещённых </w:t>
      </w:r>
      <w:proofErr w:type="spellStart"/>
      <w:r w:rsidRPr="005E4404">
        <w:t>психоактивных</w:t>
      </w:r>
      <w:proofErr w:type="spellEnd"/>
      <w:r w:rsidRPr="005E4404">
        <w:t xml:space="preserve"> веществ, о работе в опасной или вредной обстановке в прошлом. Также следует рассказать о перенесённых за предшествующий год вакцинациях и хирургических вмешательствах.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Умышленное сокрытие описанных фактов, повлёкшее за собой болезнь или смерть реципиента, жёстко наказывается по закону.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Прочие советы:</w:t>
      </w:r>
    </w:p>
    <w:p w:rsidR="005E4404" w:rsidRPr="005E4404" w:rsidRDefault="005E4404" w:rsidP="005E440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пытаться стать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дателем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 с весом менее 50 кг бессмысленно — врачи будут обязаны отказать;</w:t>
      </w:r>
    </w:p>
    <w:p w:rsidR="005E4404" w:rsidRPr="005E4404" w:rsidRDefault="005E4404" w:rsidP="005E440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идеальное время для сдачи — утро;</w:t>
      </w:r>
    </w:p>
    <w:p w:rsidR="005E4404" w:rsidRPr="005E4404" w:rsidRDefault="005E4404" w:rsidP="005E440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за несколько суток до сдачи следует избегать принятия лекарств, алкоголя, никотина, жирной и вредной пищи;</w:t>
      </w:r>
    </w:p>
    <w:p w:rsidR="005E4404" w:rsidRPr="005E4404" w:rsidRDefault="005E4404" w:rsidP="005E440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в пункт приёма следует приходить после легкого завтрака.</w:t>
      </w:r>
    </w:p>
    <w:p w:rsidR="005E4404" w:rsidRDefault="005E4404" w:rsidP="005E4404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предоставляется оплата донорства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 xml:space="preserve">Сдавать биоматериалы можно платно или безвозмездно. Во втором случае ДК обязаны обеспечить питанием. Закон допускает замену питательной компенсации </w:t>
      </w:r>
      <w:proofErr w:type="gramStart"/>
      <w:r w:rsidRPr="005E4404">
        <w:t>на</w:t>
      </w:r>
      <w:proofErr w:type="gramEnd"/>
      <w:r w:rsidRPr="005E4404">
        <w:t xml:space="preserve"> денежную.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Замена допустима в одном из случаев:</w:t>
      </w:r>
    </w:p>
    <w:p w:rsidR="005E4404" w:rsidRPr="005E4404" w:rsidRDefault="005E4404" w:rsidP="005E440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ДК подал письменное заявление с просьбой </w:t>
      </w:r>
      <w:proofErr w:type="gramStart"/>
      <w:r w:rsidRPr="005E4404">
        <w:rPr>
          <w:rFonts w:ascii="Times New Roman" w:hAnsi="Times New Roman" w:cs="Times New Roman"/>
          <w:sz w:val="24"/>
          <w:szCs w:val="24"/>
        </w:rPr>
        <w:t>заменить питание на деньги</w:t>
      </w:r>
      <w:proofErr w:type="gramEnd"/>
      <w:r w:rsidRPr="005E4404">
        <w:rPr>
          <w:rFonts w:ascii="Times New Roman" w:hAnsi="Times New Roman" w:cs="Times New Roman"/>
          <w:sz w:val="24"/>
          <w:szCs w:val="24"/>
        </w:rPr>
        <w:t>;</w:t>
      </w:r>
    </w:p>
    <w:p w:rsidR="005E4404" w:rsidRPr="005E4404" w:rsidRDefault="005E4404" w:rsidP="005E440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донорство производится с помощью мобильного комплекса заготовки в помещении, предоставленном организацией, в которой предусмотрена военная или приравненная к ней служба.</w:t>
      </w:r>
    </w:p>
    <w:p w:rsidR="005E4404" w:rsidRDefault="005E4404" w:rsidP="005E440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 xml:space="preserve">Выплата компенсации не делает донорство возмездным. Выплата должна составлять как минимум 5% от прожиточного минимума для трудоспособного населения в регионе, где происходит </w:t>
      </w:r>
      <w:proofErr w:type="spellStart"/>
      <w:r w:rsidRPr="005E4404">
        <w:t>дательство</w:t>
      </w:r>
      <w:proofErr w:type="spellEnd"/>
      <w:r w:rsidRPr="005E4404">
        <w:t>. Местные законы могут повышать эту сумму.</w:t>
      </w:r>
    </w:p>
    <w:p w:rsidR="005E4404" w:rsidRDefault="005E4404" w:rsidP="005E440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t>Возможность платной сдачи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Стать возмездным ДК вправе человек, чьи биоматериалы обладают востребованными характеристиками.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России установил, что таковыми следует считать:</w:t>
      </w:r>
    </w:p>
    <w:p w:rsidR="005E4404" w:rsidRPr="005E4404" w:rsidRDefault="005E4404" w:rsidP="005E440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редкий фенотип биоматериала, установленный во время предыдущей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CWCdee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ccDEE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CCDEe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ccddee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CcDEE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Ccddee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CCDEE,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CCddEE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>;</w:t>
      </w:r>
    </w:p>
    <w:p w:rsidR="005E4404" w:rsidRPr="005E4404" w:rsidRDefault="005E4404" w:rsidP="005E440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lastRenderedPageBreak/>
        <w:t>отсутствие в кровяной жидкости одного из антигенов эритроцитов: 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Jka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-S, -M,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Fya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Fyb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>;</w:t>
      </w:r>
    </w:p>
    <w:p w:rsidR="005E4404" w:rsidRPr="005E4404" w:rsidRDefault="005E4404" w:rsidP="005E4404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возможность допуска ДК к сдаче методом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 плазмы и клеток кровяной ткани.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5E4404">
        <w:t>Описанные случаи подтверждаются данными из медицинской карты и сведениями, полученными в ходе медицинского осмотра на текущей и предыдущих актов донорства.</w:t>
      </w:r>
      <w:proofErr w:type="gramEnd"/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В случае соблюдения 1 или 2 пункта, донор получит 8% от величины прожиточного минимума. Для этого необходимо сдать примерно 450 мл кровяной ткани (допустима погрешность в 10% от указанного объёма).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В случае соблюдения 3 пункта, донор получит:</w:t>
      </w:r>
    </w:p>
    <w:p w:rsidR="005E4404" w:rsidRPr="005E4404" w:rsidRDefault="005E4404" w:rsidP="005E440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15% от прожиточного минимума, если сдаёт плазму объёмом 600 мл (допустима погрешность в 10% от указанного объёма);</w:t>
      </w:r>
    </w:p>
    <w:p w:rsidR="005E4404" w:rsidRPr="005E4404" w:rsidRDefault="005E4404" w:rsidP="005E440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35%, если сдаёт не менее 2*1011 клеток тромбоцитов;</w:t>
      </w:r>
    </w:p>
    <w:p w:rsidR="005E4404" w:rsidRPr="005E4404" w:rsidRDefault="005E4404" w:rsidP="005E440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25%, если сдаёт эритроциты объёмом 400 мл (допустима погрешность в 10% от указанного объёма);</w:t>
      </w:r>
    </w:p>
    <w:p w:rsidR="005E4404" w:rsidRPr="005E4404" w:rsidRDefault="005E4404" w:rsidP="005E440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45%, если сдаёт не менее 1*1010 клеток лейкоцитов.</w:t>
      </w:r>
    </w:p>
    <w:p w:rsidR="005E4404" w:rsidRDefault="005E4404" w:rsidP="005E440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Оплата донорства и компенсация за безвозмездность выплачиваются на месте в день сдачи биоматериала. Выплаты не подвергаются обложению НДФЛ.</w:t>
      </w: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t>Общий перечень льгот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Безвозмездный ДК получает следующие меры поддержки и гарантии:</w:t>
      </w:r>
    </w:p>
    <w:p w:rsidR="005E4404" w:rsidRPr="005E4404" w:rsidRDefault="005E4404" w:rsidP="005E440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Приобретение на работе или учёбе льготной путёвки в медицинское курортно-оздоровительное учреждение, если он сдал за год 2 максимальные дозы. Максимум для конкретного человека определяет врач во время медицинского обследования.</w:t>
      </w:r>
    </w:p>
    <w:p w:rsidR="005E4404" w:rsidRPr="005E4404" w:rsidRDefault="005E4404" w:rsidP="005E440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Работающий ДК вправе запросить справку, которая освободит его в день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 от труда. Сотрудник вправе выйти на работу в этот день с условием получения выходного в другой день. Абсолютно недопустим выход на работу в день, когда сотрудник должен работать во вредных или опасных условиях.</w:t>
      </w:r>
    </w:p>
    <w:p w:rsidR="005E4404" w:rsidRPr="005E4404" w:rsidRDefault="005E4404" w:rsidP="005E440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Если рабочий стал ДК в течение выходного дня или отпуска, он вправе получить дополнительный день оплачиваемого отпуска. Дни забора биоматериалов складываются.</w:t>
      </w:r>
    </w:p>
    <w:p w:rsidR="005E4404" w:rsidRPr="005E4404" w:rsidRDefault="005E4404" w:rsidP="005E4404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Работодатель не вправе лишать сотрудника заработной платы за выходной день, полученный за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донацию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>.</w:t>
      </w: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rPr>
          <w:lang w:val="en-US"/>
        </w:rPr>
      </w:pPr>
    </w:p>
    <w:p w:rsid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t>Звание почетного донора России (СССР) и его преимущества</w:t>
      </w: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Звание и соответствующий нагрудный знак вручаются человеку, который сдал кровь:</w:t>
      </w:r>
    </w:p>
    <w:p w:rsidR="005E4404" w:rsidRPr="005E4404" w:rsidRDefault="005E4404" w:rsidP="005E440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за исключением плазмы в общем объёме более 39 раз;</w:t>
      </w:r>
    </w:p>
    <w:p w:rsidR="005E4404" w:rsidRPr="005E4404" w:rsidRDefault="005E4404" w:rsidP="005E440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более 24 раз и плазму в общем объёме более 39 раз;</w:t>
      </w:r>
    </w:p>
    <w:p w:rsidR="005E4404" w:rsidRPr="005E4404" w:rsidRDefault="005E4404" w:rsidP="005E4404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только плазму более 59 раз в общем объёме крови или отдельно.</w:t>
      </w:r>
    </w:p>
    <w:p w:rsidR="005E4404" w:rsidRPr="005E4404" w:rsidRDefault="005E4404" w:rsidP="005E4404">
      <w:pPr>
        <w:pStyle w:val="a3"/>
        <w:spacing w:before="0" w:beforeAutospacing="0" w:after="183" w:afterAutospacing="0"/>
        <w:jc w:val="both"/>
      </w:pPr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Второе условие для получения награды — безвозмездный характер </w:t>
      </w:r>
      <w:proofErr w:type="gramStart"/>
      <w:r w:rsidRPr="005E4404">
        <w:rPr>
          <w:rFonts w:ascii="Times New Roman" w:hAnsi="Times New Roman" w:cs="Times New Roman"/>
          <w:sz w:val="24"/>
          <w:szCs w:val="24"/>
        </w:rPr>
        <w:t>вышеуказанных</w:t>
      </w:r>
      <w:proofErr w:type="gramEnd"/>
      <w:r w:rsidRPr="005E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>. Для людей, приставленных к почётной награде, предусмотрены следующие льготы:</w:t>
      </w:r>
    </w:p>
    <w:p w:rsidR="005E4404" w:rsidRPr="005E4404" w:rsidRDefault="005E4404" w:rsidP="005E440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предоставление дополнительного отпуска в желаемое время согласно ТК. Отпуск должен оплачиваться;</w:t>
      </w:r>
    </w:p>
    <w:p w:rsidR="005E4404" w:rsidRPr="005E4404" w:rsidRDefault="005E4404" w:rsidP="005E440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получение медицинских услуг без очереди в органах бюджетной системы здравоохранения;</w:t>
      </w:r>
    </w:p>
    <w:p w:rsidR="005E4404" w:rsidRPr="005E4404" w:rsidRDefault="005E4404" w:rsidP="005E440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первые места в очереди на получение или приобретение путёвок на лечение санаторно-курортного характера;</w:t>
      </w:r>
    </w:p>
    <w:p w:rsidR="005E4404" w:rsidRPr="005E4404" w:rsidRDefault="005E4404" w:rsidP="005E4404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ежегодная выплата.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В ряде регионов почётный ДК претендует на присвоение звания ветерана труда. Для получения знака и привилегий ветерана труда следует обратиться в отделение соцзащиты в одном из регионов, в котором действует местное постановление о приравнивании почётного ДК к ветерану труда. Льготы будут действовать исключительно в тех районах, где действует соответствующее постановление.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Сумма доплаты установлена в соответствующем ФЗ. Её размер регулярно подвергается индексации. С 1 января 2020 года сумма возросла на 4,3% и составила 14 570 руб. 36 коп.</w:t>
      </w:r>
    </w:p>
    <w:p w:rsid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 льготы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 xml:space="preserve">Оформление донорских льгот, не связанных с почётным званием, сводится </w:t>
      </w:r>
      <w:proofErr w:type="gramStart"/>
      <w:r w:rsidRPr="005E4404">
        <w:t>ко</w:t>
      </w:r>
      <w:proofErr w:type="gramEnd"/>
      <w:r w:rsidRPr="005E4404">
        <w:t xml:space="preserve"> взятию справки о факте </w:t>
      </w:r>
      <w:proofErr w:type="spellStart"/>
      <w:r w:rsidRPr="005E4404">
        <w:t>донации</w:t>
      </w:r>
      <w:proofErr w:type="spellEnd"/>
      <w:r w:rsidRPr="005E4404">
        <w:t xml:space="preserve"> на месте забора биоматериалов. Оформление льгот почётного ДК несколько сложнее.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 xml:space="preserve">В оформлении понадобятся: паспорт, соответствующее заявление, справка № 448-05/у. Документы необходимо загрузить на портал </w:t>
      </w:r>
      <w:proofErr w:type="spellStart"/>
      <w:r w:rsidRPr="005E4404">
        <w:t>госуслуг</w:t>
      </w:r>
      <w:proofErr w:type="spellEnd"/>
      <w:r w:rsidRPr="005E4404">
        <w:t xml:space="preserve"> или лично отнести в территориальный орган соцзащиты. Если справка содержит достоверные данные и необходимые условия выполнены, чиновники вынесут решение о награждении. Срок рассмотрения дела не превышает 95 дней. Также допустимо оформление льгот непосредственно на станции приёма или в многофункциональном центре.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Вручение почётного звания происходит на официальном торжестве. О его дате и месте проведения сообщает орган, оформлявший бумаги.</w:t>
      </w:r>
    </w:p>
    <w:p w:rsidR="005E4404" w:rsidRPr="005E4404" w:rsidRDefault="005E4404" w:rsidP="005E440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440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Региональные особенности льготной системы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Региональные акты могут расширять федеральную льготную систему. В Красноярском крае работающий ДК освобождается на 2 дня, а не 1. А в Москве и Московской области действует закон о введении награды «Почётный донор Москвы»</w:t>
      </w:r>
      <w:proofErr w:type="gramStart"/>
      <w:r w:rsidRPr="005E4404">
        <w:t xml:space="preserve"> .</w:t>
      </w:r>
      <w:proofErr w:type="gramEnd"/>
    </w:p>
    <w:p w:rsidR="005E4404" w:rsidRPr="005E4404" w:rsidRDefault="005E4404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Её могут получить люди, сдавшие кровь:</w:t>
      </w:r>
    </w:p>
    <w:p w:rsidR="005E4404" w:rsidRPr="005E4404" w:rsidRDefault="005E4404" w:rsidP="005E440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от 20 раз;</w:t>
      </w:r>
    </w:p>
    <w:p w:rsidR="005E4404" w:rsidRPr="005E4404" w:rsidRDefault="005E4404" w:rsidP="005E440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от 13 и плазму более 20 раз;</w:t>
      </w:r>
    </w:p>
    <w:p w:rsidR="005E4404" w:rsidRPr="005E4404" w:rsidRDefault="005E4404" w:rsidP="005E4404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до 13 раз и плазму таким образом, чтобы общее число </w:t>
      </w:r>
      <w:proofErr w:type="spellStart"/>
      <w:r w:rsidRPr="005E4404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5E4404">
        <w:rPr>
          <w:rFonts w:ascii="Times New Roman" w:hAnsi="Times New Roman" w:cs="Times New Roman"/>
          <w:sz w:val="24"/>
          <w:szCs w:val="24"/>
        </w:rPr>
        <w:t xml:space="preserve"> превышало 29.</w:t>
      </w:r>
    </w:p>
    <w:p w:rsidR="005E4404" w:rsidRDefault="005E4404" w:rsidP="005E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404" w:rsidRPr="005E4404" w:rsidRDefault="005E4404" w:rsidP="005E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Для подтверждения награды ДК должен ежегодно сдавать от 3 раз кровь, от 7 раз плазму и от 7 раз тромбоциты. Если условие </w:t>
      </w:r>
      <w:proofErr w:type="gramStart"/>
      <w:r w:rsidRPr="005E4404">
        <w:rPr>
          <w:rFonts w:ascii="Times New Roman" w:hAnsi="Times New Roman" w:cs="Times New Roman"/>
          <w:sz w:val="24"/>
          <w:szCs w:val="24"/>
        </w:rPr>
        <w:t>соблюдены</w:t>
      </w:r>
      <w:proofErr w:type="gramEnd"/>
      <w:r w:rsidRPr="005E4404">
        <w:rPr>
          <w:rFonts w:ascii="Times New Roman" w:hAnsi="Times New Roman" w:cs="Times New Roman"/>
          <w:sz w:val="24"/>
          <w:szCs w:val="24"/>
        </w:rPr>
        <w:t>, он получит право:</w:t>
      </w:r>
    </w:p>
    <w:p w:rsidR="005E4404" w:rsidRPr="005E4404" w:rsidRDefault="005E4404" w:rsidP="005E4404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бесплатного проезда </w:t>
      </w:r>
      <w:proofErr w:type="gramStart"/>
      <w:r w:rsidRPr="005E44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4404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5E4404" w:rsidRPr="005E4404" w:rsidRDefault="005E4404" w:rsidP="005E4404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бесплатный ремонт и получение зубных протезов;</w:t>
      </w:r>
    </w:p>
    <w:p w:rsidR="005E4404" w:rsidRPr="005E4404" w:rsidRDefault="005E4404" w:rsidP="005E4404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50% скидка на коммунальные услуги;</w:t>
      </w:r>
    </w:p>
    <w:p w:rsidR="005E4404" w:rsidRPr="005E4404" w:rsidRDefault="005E4404" w:rsidP="005E4404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50% скидка на рецептурные лекарства.</w:t>
      </w:r>
    </w:p>
    <w:p w:rsidR="005E4404" w:rsidRDefault="005E4404" w:rsidP="005E440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Носителю награды доступны все остальные меры поддержки, распространяющиеся на другие категории ДК.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>Поскольку оформление льгот возможно через МФЦ, соцзащиту или через отдел по работе с почётными ДК в пункте забора, в регионах и мелких населённых пунктах проще всего заполнить соответствующее заявление на месте сдачи. Серьёзных отличий от федерального порядка оформления при этом нет.</w:t>
      </w:r>
    </w:p>
    <w:p w:rsidR="005E4404" w:rsidRPr="005E4404" w:rsidRDefault="005E4404" w:rsidP="005E4404">
      <w:pPr>
        <w:pStyle w:val="a3"/>
        <w:spacing w:before="0" w:beforeAutospacing="0" w:after="183" w:afterAutospacing="0"/>
        <w:ind w:firstLine="709"/>
        <w:jc w:val="both"/>
      </w:pPr>
      <w:r w:rsidRPr="005E4404">
        <w:t xml:space="preserve">Донор имеет право на государственную поддержку, список мер которой гораздо шире для безвозмездных ДК. Ещё шире список привилегий для обладателей почётных званий. Оформить льготы можно в органах соцзащиты, МФЦ или непосредственно в пункте приёма крови. Возмездным </w:t>
      </w:r>
      <w:proofErr w:type="spellStart"/>
      <w:r w:rsidRPr="005E4404">
        <w:t>дателем</w:t>
      </w:r>
      <w:proofErr w:type="spellEnd"/>
      <w:r w:rsidRPr="005E4404">
        <w:t xml:space="preserve"> может стать только человек с востребованной кровью, за которую он может получить от 8 до 45% прожиточного минимума в его регионе.</w:t>
      </w:r>
    </w:p>
    <w:p w:rsidR="0091325F" w:rsidRPr="005E4404" w:rsidRDefault="0091325F" w:rsidP="005E4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325F" w:rsidRPr="005E4404" w:rsidSect="0091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96"/>
    <w:multiLevelType w:val="multilevel"/>
    <w:tmpl w:val="A71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5855"/>
    <w:multiLevelType w:val="multilevel"/>
    <w:tmpl w:val="17E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49B3"/>
    <w:multiLevelType w:val="multilevel"/>
    <w:tmpl w:val="204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3F3B"/>
    <w:multiLevelType w:val="multilevel"/>
    <w:tmpl w:val="F218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37828"/>
    <w:multiLevelType w:val="multilevel"/>
    <w:tmpl w:val="B1C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4278B"/>
    <w:multiLevelType w:val="multilevel"/>
    <w:tmpl w:val="564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C0250"/>
    <w:multiLevelType w:val="multilevel"/>
    <w:tmpl w:val="660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81730"/>
    <w:multiLevelType w:val="multilevel"/>
    <w:tmpl w:val="84A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07F3B"/>
    <w:multiLevelType w:val="multilevel"/>
    <w:tmpl w:val="7FF4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F308E"/>
    <w:multiLevelType w:val="multilevel"/>
    <w:tmpl w:val="D440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C0286"/>
    <w:multiLevelType w:val="multilevel"/>
    <w:tmpl w:val="D7F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404"/>
    <w:rsid w:val="005E4404"/>
    <w:rsid w:val="009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F"/>
  </w:style>
  <w:style w:type="paragraph" w:styleId="1">
    <w:name w:val="heading 1"/>
    <w:basedOn w:val="a"/>
    <w:link w:val="10"/>
    <w:uiPriority w:val="9"/>
    <w:qFormat/>
    <w:rsid w:val="005E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E4404"/>
  </w:style>
  <w:style w:type="character" w:customStyle="1" w:styleId="20">
    <w:name w:val="Заголовок 2 Знак"/>
    <w:basedOn w:val="a0"/>
    <w:link w:val="2"/>
    <w:uiPriority w:val="9"/>
    <w:semiHidden/>
    <w:rsid w:val="005E4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E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E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404"/>
    <w:rPr>
      <w:color w:val="0000FF"/>
      <w:u w:val="single"/>
    </w:rPr>
  </w:style>
  <w:style w:type="character" w:customStyle="1" w:styleId="tocnumber">
    <w:name w:val="toc_number"/>
    <w:basedOn w:val="a0"/>
    <w:rsid w:val="005E4404"/>
  </w:style>
  <w:style w:type="character" w:customStyle="1" w:styleId="h-text">
    <w:name w:val="h-text"/>
    <w:basedOn w:val="a0"/>
    <w:rsid w:val="005E4404"/>
  </w:style>
  <w:style w:type="paragraph" w:customStyle="1" w:styleId="title">
    <w:name w:val="title"/>
    <w:basedOn w:val="a"/>
    <w:rsid w:val="005E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5E4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99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417450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56670413">
          <w:marLeft w:val="0"/>
          <w:marRight w:val="0"/>
          <w:marTop w:val="0"/>
          <w:marBottom w:val="215"/>
          <w:divBdr>
            <w:top w:val="single" w:sz="4" w:space="8" w:color="E6E6E6"/>
            <w:left w:val="single" w:sz="4" w:space="8" w:color="E6E6E6"/>
            <w:bottom w:val="single" w:sz="4" w:space="8" w:color="E6E6E6"/>
            <w:right w:val="single" w:sz="4" w:space="8" w:color="E6E6E6"/>
          </w:divBdr>
        </w:div>
        <w:div w:id="13523376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074190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893941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7243335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302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939780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47922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41344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086381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216517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0771871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7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369840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afa0fefda9e8cd338ddaff26002c2b04943db9ca/" TargetMode="External"/><Relationship Id="rId5" Type="http://schemas.openxmlformats.org/officeDocument/2006/relationships/hyperlink" Target="http://www.consultant.ru/document/cons_doc_LAW_19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8143</Characters>
  <Application>Microsoft Office Word</Application>
  <DocSecurity>0</DocSecurity>
  <Lines>67</Lines>
  <Paragraphs>19</Paragraphs>
  <ScaleCrop>false</ScaleCrop>
  <Company>ООО "МОК-Центр"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2020-08-26T14:58:00Z</dcterms:created>
  <dcterms:modified xsi:type="dcterms:W3CDTF">2020-08-26T15:02:00Z</dcterms:modified>
</cp:coreProperties>
</file>