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72" w:rsidRDefault="00DF4C72" w:rsidP="00DF4C7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F4C7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субсидий на покупку жилья</w:t>
      </w:r>
    </w:p>
    <w:p w:rsidR="00DF4C72" w:rsidRPr="00DF4C72" w:rsidRDefault="00DF4C72" w:rsidP="00DF4C7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Согласно законодательству РФ, отдельным группам россиян полагается целевая материальная помощь от государства, направленная на приобретения жилья. В зависимости от категории меняются условия назначения жилищной субсидии.</w:t>
      </w:r>
    </w:p>
    <w:p w:rsid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Субсидия на жилье – нормативно-законодательная база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Разработаны нормативно-правовые акты, устанавливающие группы людей, которым полагаются жилищные льготы и субсидии:</w:t>
      </w:r>
    </w:p>
    <w:p w:rsidR="00DF4C72" w:rsidRPr="00DF4C72" w:rsidRDefault="00DF4C72" w:rsidP="00DF4C7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DF4C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2 ЖК РФ</w:t>
        </w:r>
      </w:hyperlink>
      <w:r w:rsidRPr="00DF4C72">
        <w:rPr>
          <w:rFonts w:ascii="Times New Roman" w:hAnsi="Times New Roman" w:cs="Times New Roman"/>
          <w:sz w:val="24"/>
          <w:szCs w:val="24"/>
        </w:rPr>
        <w:t xml:space="preserve"> указывает на то, что муниципальные органы могут направлять бюджетные средства и другие источники финансирования на помощь гражданам в приобретении жилья. Помощь предоставляется в виде </w:t>
      </w:r>
      <w:proofErr w:type="gramStart"/>
      <w:r w:rsidRPr="00DF4C7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DF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C72">
        <w:rPr>
          <w:rFonts w:ascii="Times New Roman" w:hAnsi="Times New Roman" w:cs="Times New Roman"/>
          <w:sz w:val="24"/>
          <w:szCs w:val="24"/>
        </w:rPr>
        <w:t>начислеий</w:t>
      </w:r>
      <w:proofErr w:type="spellEnd"/>
      <w:r w:rsidRPr="00DF4C72">
        <w:rPr>
          <w:rFonts w:ascii="Times New Roman" w:hAnsi="Times New Roman" w:cs="Times New Roman"/>
          <w:sz w:val="24"/>
          <w:szCs w:val="24"/>
        </w:rPr>
        <w:t>, чтобы сделать лучше условия проживания по государственным программам.</w:t>
      </w:r>
    </w:p>
    <w:p w:rsidR="00DF4C72" w:rsidRPr="00DF4C72" w:rsidRDefault="00DF4C72" w:rsidP="00DF4C7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DF4C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50 ГК РФ</w:t>
        </w:r>
      </w:hyperlink>
      <w:r w:rsidRPr="00DF4C72">
        <w:rPr>
          <w:rFonts w:ascii="Times New Roman" w:hAnsi="Times New Roman" w:cs="Times New Roman"/>
          <w:sz w:val="24"/>
          <w:szCs w:val="24"/>
        </w:rPr>
        <w:t> определяет нормативы и квадратуру предоставляемого жилья. Если объем кв. м. на одного члена семьи ниже региональных норм, то гражданина помещают в очередь нуждающихся.</w:t>
      </w:r>
    </w:p>
    <w:p w:rsidR="00DF4C72" w:rsidRPr="00DF4C72" w:rsidRDefault="00DF4C72" w:rsidP="00DF4C7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DF4C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15 ФЗ № 76</w:t>
        </w:r>
      </w:hyperlink>
      <w:r w:rsidRPr="00DF4C72">
        <w:rPr>
          <w:rFonts w:ascii="Times New Roman" w:hAnsi="Times New Roman" w:cs="Times New Roman"/>
          <w:sz w:val="24"/>
          <w:szCs w:val="24"/>
        </w:rPr>
        <w:t> гарантирует военным целевые жилищные субсидии либо обеспечение жильём.</w:t>
      </w:r>
    </w:p>
    <w:p w:rsidR="00DF4C72" w:rsidRPr="00DF4C72" w:rsidRDefault="00DF4C72" w:rsidP="00DF4C7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DF4C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4 ФЗ № 247</w:t>
        </w:r>
      </w:hyperlink>
      <w:r w:rsidRPr="00DF4C72">
        <w:rPr>
          <w:rFonts w:ascii="Times New Roman" w:hAnsi="Times New Roman" w:cs="Times New Roman"/>
          <w:sz w:val="24"/>
          <w:szCs w:val="24"/>
        </w:rPr>
        <w:t> указывает, что сотрудники правоохранительных органов, отслужившие не менее 10 лет, имеют право получать соц. выплаты на приобретение жилого имущества.</w:t>
      </w:r>
    </w:p>
    <w:p w:rsid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Изменения на 2020 год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 xml:space="preserve">В 2018 году федеральная программа «Жилище» прекращена, вместо неё вступила в силу программа «Обеспечение доступным и комфортным жильём и коммунальными услугами граждан Российской Федерации». По новым условиям льготникам предоставляется социальная ипотека под 6% </w:t>
      </w:r>
      <w:proofErr w:type="gramStart"/>
      <w:r w:rsidRPr="00DF4C72">
        <w:t>годовых</w:t>
      </w:r>
      <w:proofErr w:type="gramEnd"/>
      <w:r w:rsidRPr="00DF4C72">
        <w:t>. В том же году внесено новое условие: выделенные средства нельзя направлять на приобретение недвижимости на вторичном рынке.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</w:p>
    <w:p w:rsidR="00DF4C72" w:rsidRP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Кто может претендовать на субсидию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Категории лиц, которые могут быть получателями социальной помощи на улучшение жилищных условий:</w:t>
      </w:r>
    </w:p>
    <w:p w:rsidR="00DF4C72" w:rsidRPr="00DF4C72" w:rsidRDefault="00DF4C72" w:rsidP="00DF4C7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семьи с тремя или более детьми;</w:t>
      </w:r>
    </w:p>
    <w:p w:rsidR="00DF4C72" w:rsidRPr="00DF4C72" w:rsidRDefault="00DF4C72" w:rsidP="00DF4C7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малообеспеченные граждане, стоящие в очереди на получение квартиры;</w:t>
      </w:r>
    </w:p>
    <w:p w:rsidR="00DF4C72" w:rsidRPr="00DF4C72" w:rsidRDefault="00DF4C72" w:rsidP="00DF4C7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молодые семьи возрастом до 35 лет;</w:t>
      </w:r>
    </w:p>
    <w:p w:rsidR="00DF4C72" w:rsidRPr="00DF4C72" w:rsidRDefault="00DF4C72" w:rsidP="00DF4C7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бюджетники и госслужащие;</w:t>
      </w:r>
    </w:p>
    <w:p w:rsidR="00DF4C72" w:rsidRPr="00DF4C72" w:rsidRDefault="00DF4C72" w:rsidP="00DF4C7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военнослужащие, уволенные в запас, отслужившие не менее 10 лет;</w:t>
      </w:r>
    </w:p>
    <w:p w:rsidR="00DF4C72" w:rsidRPr="00DF4C72" w:rsidRDefault="00DF4C72" w:rsidP="00DF4C7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родителей;</w:t>
      </w:r>
    </w:p>
    <w:p w:rsidR="00DF4C72" w:rsidRPr="00DF4C72" w:rsidRDefault="00DF4C72" w:rsidP="00DF4C7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lastRenderedPageBreak/>
        <w:t>ветераны BOB;</w:t>
      </w:r>
    </w:p>
    <w:p w:rsidR="00DF4C72" w:rsidRPr="00DF4C72" w:rsidRDefault="00DF4C72" w:rsidP="00DF4C7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чернобыльцы (ликвидаторы и пострадавшие);</w:t>
      </w:r>
    </w:p>
    <w:p w:rsidR="00DF4C72" w:rsidRPr="00DF4C72" w:rsidRDefault="00DF4C72" w:rsidP="00DF4C7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жители Крайнего Севера, проживающие на данной территории не менее 15 лет.</w:t>
      </w:r>
    </w:p>
    <w:p w:rsidR="00DF4C72" w:rsidRDefault="00DF4C72" w:rsidP="00DF4C7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Полный перечень льготных категорий доступен в региональном управлении.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Малоимущие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 xml:space="preserve">Малообеспеченные семьи претендуют на жилищные субсидии или муниципальное жильё по договору социального найма, но не освобождаются от уплаты ЖКХ. В Москве для этого необходимо получить официальный статус </w:t>
      </w:r>
      <w:proofErr w:type="gramStart"/>
      <w:r w:rsidRPr="00DF4C72">
        <w:t>малоимущих</w:t>
      </w:r>
      <w:proofErr w:type="gramEnd"/>
      <w:r w:rsidRPr="00DF4C72">
        <w:t xml:space="preserve"> и подать документы на получение жилища. При этом заявитель обязан иметь московскую прописку и прожить в регионе не менее 10 лет.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Многодетные семьи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В СК РФ указывается, что многодетным семьям положен бесплатный земельный участок от государства под ИЖС в общую долевую собственность супругов. Но семейство должно соответствовать требованиям:</w:t>
      </w:r>
    </w:p>
    <w:p w:rsidR="00DF4C72" w:rsidRPr="00DF4C72" w:rsidRDefault="00DF4C72" w:rsidP="00DF4C7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проживание в регионе не менее 5 лет;</w:t>
      </w:r>
    </w:p>
    <w:p w:rsidR="00DF4C72" w:rsidRPr="00DF4C72" w:rsidRDefault="00DF4C72" w:rsidP="00DF4C7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отсутствие в собственности других участков и жилых объектов.</w:t>
      </w:r>
    </w:p>
    <w:p w:rsidR="00DF4C72" w:rsidRDefault="00DF4C72" w:rsidP="00DF4C7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Максимальная площадь участка составляет 1500 кв. м. Передача земли осуществляется в порядке очереди. После процедуры семья обязана в течение 1 года реализовать строительство дома.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Госслужащие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 xml:space="preserve">Сотрудники государственных структур могут получить средства на частичное возмещение стоимости жилья, погашение жилищного займа. Условие — трудовой стаж на </w:t>
      </w:r>
      <w:proofErr w:type="spellStart"/>
      <w:r w:rsidRPr="00DF4C72">
        <w:t>госслужбе</w:t>
      </w:r>
      <w:proofErr w:type="spellEnd"/>
      <w:r w:rsidRPr="00DF4C72">
        <w:t xml:space="preserve"> не менее года, а также состояние на учёте </w:t>
      </w:r>
      <w:proofErr w:type="gramStart"/>
      <w:r w:rsidRPr="00DF4C72">
        <w:t>нуждающихся</w:t>
      </w:r>
      <w:proofErr w:type="gramEnd"/>
      <w:r w:rsidRPr="00DF4C72">
        <w:t>. Чем больше трудовой стаж, тем выше объем поддержки. При 20-летнем стаже сумма достигает 20%, а в последующем с каждым годом повышается на 0,5%.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Ветеранам ВОВ и участникам боевых действий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hyperlink r:id="rId9" w:tgtFrame="_blank" w:history="1">
        <w:r w:rsidRPr="00DF4C72">
          <w:rPr>
            <w:rStyle w:val="a4"/>
            <w:rFonts w:eastAsiaTheme="majorEastAsia"/>
            <w:color w:val="auto"/>
          </w:rPr>
          <w:t>Согласно п. 3.1 ст. 23.2 ФЗ № 5,</w:t>
        </w:r>
      </w:hyperlink>
      <w:r w:rsidRPr="00DF4C72">
        <w:t xml:space="preserve"> ветеранам Великой Отечественной войны полагаются прямые </w:t>
      </w:r>
      <w:proofErr w:type="spellStart"/>
      <w:r w:rsidRPr="00DF4C72">
        <w:t>единоразовые</w:t>
      </w:r>
      <w:proofErr w:type="spellEnd"/>
      <w:r w:rsidRPr="00DF4C72">
        <w:t xml:space="preserve"> субсидии на покупку или строительство дома. Исчисляют субсидию исходя из площади и рыночной цены жилья в регионе. Для этого ветеран должен быть официально признан нуждающимися в улучшении жилищных условий.</w:t>
      </w: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Военнослужащим, уволенным в запас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 xml:space="preserve">Отставные военные, уволенные в запас после 10 лет службы, претендуют на </w:t>
      </w:r>
      <w:proofErr w:type="spellStart"/>
      <w:r w:rsidRPr="00DF4C72">
        <w:t>единоразовую</w:t>
      </w:r>
      <w:proofErr w:type="spellEnd"/>
      <w:r w:rsidRPr="00DF4C72">
        <w:t xml:space="preserve"> и безвозвратную субсидию.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Величина начислений в данном случае зависит от выслуги лет, а площадь рассчитывается исходя из количества человек, проживающих с военнослужащим:</w:t>
      </w:r>
    </w:p>
    <w:p w:rsidR="00DF4C72" w:rsidRPr="00DF4C72" w:rsidRDefault="00DF4C72" w:rsidP="00DF4C7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для одного человека (военнослужащего) — 33 м²;</w:t>
      </w:r>
    </w:p>
    <w:p w:rsidR="00DF4C72" w:rsidRPr="00DF4C72" w:rsidRDefault="00DF4C72" w:rsidP="00DF4C7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для семьи из двух лиц — 42 м²;</w:t>
      </w:r>
    </w:p>
    <w:p w:rsidR="00DF4C72" w:rsidRPr="00DF4C72" w:rsidRDefault="00DF4C72" w:rsidP="00DF4C7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для семьи из трёх и более лиц — по 18 м² на каждого члена.</w:t>
      </w:r>
    </w:p>
    <w:p w:rsidR="00DF4C72" w:rsidRDefault="00DF4C72" w:rsidP="00DF4C7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Чтобы претендовать на получение жилья, военнослужащий должен подать в уполномоченный орган Министерства обороны заявление об открытии счета в банке и перечислении пособия.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Инвалиды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По инвалидности предоставляется единовременное субсидирование на погашение ипотеки или строительства дома, а также право получения земли от государства. Если речь идёт о семействе, в котором несколько человек имеют степень инвалидности, им необходимо встать в очередь. Инвалиды-колясочники получают выплаты вне очереди.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 xml:space="preserve">Заявление о постановлении на учёт </w:t>
      </w:r>
      <w:proofErr w:type="gramStart"/>
      <w:r w:rsidRPr="00DF4C72">
        <w:t>нуждающихся</w:t>
      </w:r>
      <w:proofErr w:type="gramEnd"/>
      <w:r w:rsidRPr="00DF4C72">
        <w:t xml:space="preserve"> направляется в органы местного самоуправления. К заявлению прикладывают документ, подтверждающий степень инвалидности.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Жители Москвы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В Москве граждане, попавшие в сложную жизненную ситуацию, вправе получить жилищную субсидию, но только при наличии постоянной регистрации в городе.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Размер предоставляемой жилплощади в Москве рассчитывается следующим образом:</w:t>
      </w:r>
    </w:p>
    <w:p w:rsidR="00DF4C72" w:rsidRPr="00DF4C72" w:rsidRDefault="00DF4C72" w:rsidP="00DF4C7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для единственного проживающего — 36 м²;</w:t>
      </w:r>
    </w:p>
    <w:p w:rsidR="00DF4C72" w:rsidRPr="00DF4C72" w:rsidRDefault="00DF4C72" w:rsidP="00DF4C7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для двух человек — 50 м²;</w:t>
      </w:r>
    </w:p>
    <w:p w:rsidR="00DF4C72" w:rsidRPr="00DF4C72" w:rsidRDefault="00DF4C72" w:rsidP="00DF4C7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для трёх человек — 70 м²;</w:t>
      </w:r>
    </w:p>
    <w:p w:rsidR="00DF4C72" w:rsidRPr="00DF4C72" w:rsidRDefault="00DF4C72" w:rsidP="00DF4C7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 xml:space="preserve">для четырёх человек — 85 </w:t>
      </w:r>
      <w:proofErr w:type="spellStart"/>
      <w:r w:rsidRPr="00DF4C7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F4C72">
        <w:rPr>
          <w:rFonts w:ascii="Times New Roman" w:hAnsi="Times New Roman" w:cs="Times New Roman"/>
          <w:sz w:val="24"/>
          <w:szCs w:val="24"/>
        </w:rPr>
        <w:t xml:space="preserve"> м²;</w:t>
      </w:r>
    </w:p>
    <w:p w:rsidR="00DF4C72" w:rsidRPr="00DF4C72" w:rsidRDefault="00DF4C72" w:rsidP="00DF4C7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для пяти и более человек — по 18 м² на каждого.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Default="00DF4C72" w:rsidP="00DF4C72">
      <w:pPr>
        <w:rPr>
          <w:lang w:val="en-US"/>
        </w:rPr>
      </w:pPr>
    </w:p>
    <w:p w:rsidR="00DF4C72" w:rsidRPr="00DF4C72" w:rsidRDefault="00DF4C72" w:rsidP="00DF4C72">
      <w:pPr>
        <w:rPr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Матери-одиночки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Одинокие матери включены в очередь, как нуждающиеся в жилье. Для этого женщина должна соответствовать двум требованиям:</w:t>
      </w:r>
    </w:p>
    <w:p w:rsidR="00DF4C72" w:rsidRPr="00DF4C72" w:rsidRDefault="00DF4C72" w:rsidP="00DF4C7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отсутствие недвижимости либо признание социальной защитой жилища </w:t>
      </w:r>
      <w:proofErr w:type="gramStart"/>
      <w:r w:rsidRPr="00DF4C7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DF4C72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DF4C72" w:rsidRPr="00DF4C72" w:rsidRDefault="00DF4C72" w:rsidP="00DF4C7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наличие низкого постоянного дохода и признание женщины малообеспеченной.</w:t>
      </w:r>
    </w:p>
    <w:p w:rsidR="00DF4C72" w:rsidRDefault="00DF4C72" w:rsidP="00DF4C7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При соответствии указанным критериям мать может рассчитывать на получение квартиры в общем порядке.</w:t>
      </w:r>
    </w:p>
    <w:p w:rsid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Некоторые особенности государственных программ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Каждая программа ориентирована на определенную категорию нуждающихся граждан. Поэтому условия субсидирования на каждую социальную группу отличаются.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Молодым семьям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hyperlink r:id="rId10" w:tgtFrame="_blank" w:history="1">
        <w:r w:rsidRPr="00DF4C72">
          <w:rPr>
            <w:rStyle w:val="a4"/>
            <w:rFonts w:eastAsiaTheme="majorEastAsia"/>
            <w:color w:val="auto"/>
          </w:rPr>
          <w:t>Указом правительства N 1710 от 30.12.17 гг.</w:t>
        </w:r>
      </w:hyperlink>
      <w:r w:rsidRPr="00DF4C72">
        <w:t> программа «Обеспечение доступным и комфортным жильем» продлена до 2025 года. В рамках этой программы супруги возрастом до 35 лет, состоящие в браке не меньше года, вправе получить субсидию на покупку квартиры или жилого дома. Размер пособия зависит от наличия детей у женатой пары, поскольку это позволяет использовать также средства материнского капитала, а семейство может объединить два вида поддержки.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Чтобы получить финансовую поддержку пара должна подать соответствующее заявление с предоставлением достоверной информации о совокупной прибыли семьи. При этом государственные средства нельзя направить на погашение ипотеки или приобретение квартиры на вторичном рынке.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Молодым специалистам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Одной из форм поддержки молодых специалистов в сельскую местность в России является предоставление им бесплатного жилья в населенном пункте.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Условия программы для специалистов следующие:</w:t>
      </w:r>
    </w:p>
    <w:p w:rsidR="00DF4C72" w:rsidRPr="00DF4C72" w:rsidRDefault="00DF4C72" w:rsidP="00DF4C7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трудоустройство по специальности в течение года после получения диплома;</w:t>
      </w:r>
    </w:p>
    <w:p w:rsidR="00DF4C72" w:rsidRPr="00DF4C72" w:rsidRDefault="00DF4C72" w:rsidP="00DF4C7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постановка на учёте нуждающихся в улучшения жилищных условий;</w:t>
      </w:r>
    </w:p>
    <w:p w:rsidR="00DF4C72" w:rsidRPr="00DF4C72" w:rsidRDefault="00DF4C72" w:rsidP="00DF4C7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подтверждение платежеспособности;</w:t>
      </w:r>
    </w:p>
    <w:p w:rsidR="00DF4C72" w:rsidRPr="00DF4C72" w:rsidRDefault="00DF4C72" w:rsidP="00DF4C7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субсидия составляет не более 70% от стоимости жилья, остальное специалист выплачивает из своего кармана;</w:t>
      </w:r>
    </w:p>
    <w:p w:rsidR="00DF4C72" w:rsidRPr="00DF4C72" w:rsidRDefault="00DF4C72" w:rsidP="00DF4C7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 xml:space="preserve">выплаты </w:t>
      </w:r>
      <w:proofErr w:type="gramStart"/>
      <w:r w:rsidRPr="00DF4C72">
        <w:rPr>
          <w:rFonts w:ascii="Times New Roman" w:hAnsi="Times New Roman" w:cs="Times New Roman"/>
          <w:sz w:val="24"/>
          <w:szCs w:val="24"/>
        </w:rPr>
        <w:t>покрывают</w:t>
      </w:r>
      <w:proofErr w:type="gramEnd"/>
      <w:r w:rsidRPr="00DF4C72">
        <w:rPr>
          <w:rFonts w:ascii="Times New Roman" w:hAnsi="Times New Roman" w:cs="Times New Roman"/>
          <w:sz w:val="24"/>
          <w:szCs w:val="24"/>
        </w:rPr>
        <w:t xml:space="preserve"> в том числе жильё, находившееся в эксплуатации;</w:t>
      </w:r>
    </w:p>
    <w:p w:rsidR="00DF4C72" w:rsidRPr="00DF4C72" w:rsidRDefault="00DF4C72" w:rsidP="00DF4C7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lastRenderedPageBreak/>
        <w:t>субсидируемое лицо может направить средства в строительство нового дома.</w:t>
      </w:r>
    </w:p>
    <w:p w:rsid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Расчета размера выплат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Разные субъекты РФ имеют собственные программы по улучшению жилищных условий населения.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Формула подсчета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В рамках разных программ устанавливаются разные размеры выплат. Норма размера жилья следующая:</w:t>
      </w:r>
    </w:p>
    <w:p w:rsidR="00DF4C72" w:rsidRPr="00DF4C72" w:rsidRDefault="00DF4C72" w:rsidP="00DF4C7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42 м² жилплощади, если в семье два человека;</w:t>
      </w:r>
    </w:p>
    <w:p w:rsidR="00DF4C72" w:rsidRPr="00DF4C72" w:rsidRDefault="00DF4C72" w:rsidP="00DF4C7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18 м² на каждого отдельного члена, если в семье более трёх человек.</w:t>
      </w:r>
    </w:p>
    <w:p w:rsidR="00DF4C72" w:rsidRDefault="00DF4C72" w:rsidP="00DF4C7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 xml:space="preserve">Полная сумма дотаций представляет собой среднюю цену на квадратный метр в регионе, умноженную на размер жилья в </w:t>
      </w:r>
      <w:proofErr w:type="gramStart"/>
      <w:r w:rsidRPr="00DF4C72">
        <w:t>м</w:t>
      </w:r>
      <w:proofErr w:type="gramEnd"/>
      <w:r w:rsidRPr="00DF4C72">
        <w:t>².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Факторы, влияющие на конечную суму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Норма в 18 кв. м. на человека работает не везде. В некоторых субъектах нормой на жильца считается 14 или 16 м². При определении нормы учитываются такие факторы, как наполненность населенного пункта, нехватка кадров и кол-во непригодных к проживанию домов.</w:t>
      </w:r>
    </w:p>
    <w:p w:rsid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В рамках разных программ правила оформления субсидии различаются, но общий порядок единый:</w:t>
      </w:r>
    </w:p>
    <w:p w:rsidR="00DF4C72" w:rsidRPr="00DF4C72" w:rsidRDefault="00DF4C72" w:rsidP="00DF4C72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В компетентный орган направляется заявление, оформленное в установленном порядке на месте.</w:t>
      </w:r>
    </w:p>
    <w:p w:rsidR="00DF4C72" w:rsidRPr="00DF4C72" w:rsidRDefault="00DF4C72" w:rsidP="00DF4C72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Собирается пакет необходимой документации, подтверждающий право лица на получение выплат.</w:t>
      </w:r>
    </w:p>
    <w:p w:rsidR="00DF4C72" w:rsidRPr="00DF4C72" w:rsidRDefault="00DF4C72" w:rsidP="00DF4C72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Документы подаются на проверку и рассмотрение в администрацию, где специальная комиссия выносит решение о взятии на учёт.</w:t>
      </w:r>
    </w:p>
    <w:p w:rsidR="00DF4C72" w:rsidRPr="00DF4C72" w:rsidRDefault="00DF4C72" w:rsidP="00DF4C72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Если решение положительное, лицу выдаётся соответствующий сертификат.</w:t>
      </w:r>
    </w:p>
    <w:p w:rsidR="00DF4C72" w:rsidRPr="00DF4C72" w:rsidRDefault="00DF4C72" w:rsidP="00DF4C72">
      <w:pPr>
        <w:numPr>
          <w:ilvl w:val="0"/>
          <w:numId w:val="1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 xml:space="preserve">Владелец сертификата обращается </w:t>
      </w:r>
      <w:proofErr w:type="gramStart"/>
      <w:r w:rsidRPr="00DF4C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4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C72">
        <w:rPr>
          <w:rFonts w:ascii="Times New Roman" w:hAnsi="Times New Roman" w:cs="Times New Roman"/>
          <w:sz w:val="24"/>
          <w:szCs w:val="24"/>
        </w:rPr>
        <w:t>банк-участник</w:t>
      </w:r>
      <w:proofErr w:type="gramEnd"/>
      <w:r w:rsidRPr="00DF4C72">
        <w:rPr>
          <w:rFonts w:ascii="Times New Roman" w:hAnsi="Times New Roman" w:cs="Times New Roman"/>
          <w:sz w:val="24"/>
          <w:szCs w:val="24"/>
        </w:rPr>
        <w:t xml:space="preserve"> государственной программы и открывает там отдельный счёт для перечисления средств.</w:t>
      </w: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Куда обращаться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Заявление направляется в администрацию местного самоуправления по месту проживания. Рассмотрением заявления чаще занимается жилищно-коммунальный департамент.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Полный перечень бумаг, необходимых при подаче заявления в большинстве регионов: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гражданские паспорта всех членов семейства;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свидетельство о браке или его расторжении;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пенсионное удостоверение;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документ от жилищной комиссии, удостоверяющий о том, что человек нуждается в улучшении жилищных условий или предоставлении жилья;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выписка из домовой книги;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технический паспорт на объект недвижимости и подтверждение числа зарегистрированных в нём лиц;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медико-социальная экспертиза для лиц со степенью инвалидности;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 xml:space="preserve">(опционально) документ от </w:t>
      </w:r>
      <w:proofErr w:type="spellStart"/>
      <w:r w:rsidRPr="00DF4C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F4C72">
        <w:rPr>
          <w:rFonts w:ascii="Times New Roman" w:hAnsi="Times New Roman" w:cs="Times New Roman"/>
          <w:sz w:val="24"/>
          <w:szCs w:val="24"/>
        </w:rPr>
        <w:t>, свидетельствующий об отсутствии жилья;</w:t>
      </w:r>
    </w:p>
    <w:p w:rsidR="00DF4C72" w:rsidRPr="00DF4C72" w:rsidRDefault="00DF4C72" w:rsidP="00DF4C7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справки с места работы о доходах заявителя и членов его семейства.</w:t>
      </w:r>
    </w:p>
    <w:p w:rsidR="00DF4C72" w:rsidRPr="00DF4C72" w:rsidRDefault="00DF4C72" w:rsidP="00DF4C72">
      <w:pPr>
        <w:pStyle w:val="a3"/>
        <w:spacing w:before="0" w:beforeAutospacing="0" w:after="183" w:afterAutospacing="0"/>
        <w:jc w:val="center"/>
      </w:pPr>
      <w:r>
        <w:rPr>
          <w:noProof/>
        </w:rPr>
        <w:drawing>
          <wp:inline distT="0" distB="0" distL="0" distR="0">
            <wp:extent cx="4566598" cy="3353896"/>
            <wp:effectExtent l="19050" t="0" r="5402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44" cy="335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lastRenderedPageBreak/>
        <w:t>Дополнительные документы для привлечения специалистов в сельскую местность:</w:t>
      </w:r>
    </w:p>
    <w:p w:rsidR="00DF4C72" w:rsidRPr="00DF4C72" w:rsidRDefault="00DF4C72" w:rsidP="00DF4C7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диплом государственного образца об окончании учебного заведения;</w:t>
      </w:r>
    </w:p>
    <w:p w:rsidR="00DF4C72" w:rsidRPr="00DF4C72" w:rsidRDefault="00DF4C72" w:rsidP="00DF4C7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подтверждение того, что лицо трудоустроено в конкретном населенном пункте.</w:t>
      </w:r>
    </w:p>
    <w:p w:rsidR="00DF4C72" w:rsidRDefault="00DF4C72" w:rsidP="00DF4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72" w:rsidRPr="00DF4C72" w:rsidRDefault="00DF4C72" w:rsidP="00DF4C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Для военнослужащих:</w:t>
      </w:r>
    </w:p>
    <w:p w:rsidR="00DF4C72" w:rsidRPr="00DF4C72" w:rsidRDefault="00DF4C72" w:rsidP="00DF4C7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военный билет;</w:t>
      </w:r>
    </w:p>
    <w:p w:rsidR="00DF4C72" w:rsidRPr="00DF4C72" w:rsidRDefault="00DF4C72" w:rsidP="00DF4C7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подтверждение участия лица в горячих точках.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Для госслужащих:</w:t>
      </w:r>
    </w:p>
    <w:p w:rsidR="00DF4C72" w:rsidRPr="00DF4C72" w:rsidRDefault="00DF4C72" w:rsidP="00DF4C72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выписка из трудовой книжки о работе в государственных структурах и о трудовом стаже.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Рассмотрение заявления обычно занимает не более десяти рабочих дней, однако никаких гарантий быстрого получения выплат нет. Многим нуждающимся приходится отстоять длинную очередь, прежде чем получить дотации.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Если гражданин нуждается больше других, то он может получить поддержку вне очереди. При этом рекомендуется подавать заявление в начале месяца, так как при обращении после 15 числа начисление назначат уже только в следующем месяце.</w:t>
      </w:r>
    </w:p>
    <w:p w:rsid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Когда и как можно получать выплаты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Установленная сумма переводится безналичным способом в виде перевода на расчетный счёт получателя в банке. Выплаты производятся из федерального и регионального бюджетов. Сумма начисляется в оговоренные по документам программы сроки. После выдачи сре</w:t>
      </w:r>
      <w:proofErr w:type="gramStart"/>
      <w:r w:rsidRPr="00DF4C72">
        <w:t>дств вс</w:t>
      </w:r>
      <w:proofErr w:type="gramEnd"/>
      <w:r w:rsidRPr="00DF4C72">
        <w:t>я сумма должна быть потрачена на указанные цели в течение шести месяцев.</w:t>
      </w:r>
    </w:p>
    <w:p w:rsid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Ограничения для использования сертификата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Государство внимательно отслеживает расходование целевых средств получателем, законность и юридическую безопасность сделки.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Чтобы сертификат покрывал расходы, недвижимость должна соответствовать двум условиям:</w:t>
      </w:r>
    </w:p>
    <w:p w:rsidR="00DF4C72" w:rsidRPr="00DF4C72" w:rsidRDefault="00DF4C72" w:rsidP="00DF4C72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отсутствие ограничений в использовании и обременения, ареста;</w:t>
      </w:r>
    </w:p>
    <w:p w:rsidR="00DF4C72" w:rsidRPr="00DF4C72" w:rsidRDefault="00DF4C72" w:rsidP="00DF4C72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>принадлежность владельцу сертификата и получателю выплат, а не третьему лицу.</w:t>
      </w:r>
    </w:p>
    <w:p w:rsidR="00DF4C72" w:rsidRDefault="00DF4C72" w:rsidP="00DF4C7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lastRenderedPageBreak/>
        <w:t>Приобретаемое имущество также проверяется специалистами из ответственного государственного органа.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 xml:space="preserve">Региональная администрация в некоторых случаях накладывает ограничение на покупку квартир по сертификату в новостройках, находящихся на первых стадиях строительства. Приобретения жилья на </w:t>
      </w:r>
      <w:proofErr w:type="spellStart"/>
      <w:r w:rsidRPr="00DF4C72">
        <w:rPr>
          <w:rFonts w:ascii="Times New Roman" w:hAnsi="Times New Roman" w:cs="Times New Roman"/>
          <w:sz w:val="24"/>
          <w:szCs w:val="24"/>
        </w:rPr>
        <w:t>вторичке</w:t>
      </w:r>
      <w:proofErr w:type="spellEnd"/>
      <w:r w:rsidRPr="00DF4C72">
        <w:rPr>
          <w:rFonts w:ascii="Times New Roman" w:hAnsi="Times New Roman" w:cs="Times New Roman"/>
          <w:sz w:val="24"/>
          <w:szCs w:val="24"/>
        </w:rPr>
        <w:t xml:space="preserve"> также запрещено.</w:t>
      </w:r>
    </w:p>
    <w:p w:rsid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Причины отказа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Заявителю могут отказать, если у него есть долги по ЖКУ или его прибыли достаточно, чтобы обеспечить себя самостоятельно.</w:t>
      </w:r>
    </w:p>
    <w:p w:rsidR="00DF4C72" w:rsidRPr="00DF4C72" w:rsidRDefault="00DF4C72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72">
        <w:rPr>
          <w:rFonts w:ascii="Times New Roman" w:hAnsi="Times New Roman" w:cs="Times New Roman"/>
          <w:sz w:val="24"/>
          <w:szCs w:val="24"/>
        </w:rPr>
        <w:t xml:space="preserve">Другая причина для отказа — неправильное оформление заявки, отсутствие какой-либо документации или несоблюдение срока ее подачи. В последнем случае рассмотрение может затянуться максимум на месяц, но если заявляющий не </w:t>
      </w:r>
      <w:proofErr w:type="gramStart"/>
      <w:r w:rsidRPr="00DF4C72">
        <w:rPr>
          <w:rFonts w:ascii="Times New Roman" w:hAnsi="Times New Roman" w:cs="Times New Roman"/>
          <w:sz w:val="24"/>
          <w:szCs w:val="24"/>
        </w:rPr>
        <w:t>предоставит отсутствующие документы</w:t>
      </w:r>
      <w:proofErr w:type="gramEnd"/>
      <w:r w:rsidRPr="00DF4C72">
        <w:rPr>
          <w:rFonts w:ascii="Times New Roman" w:hAnsi="Times New Roman" w:cs="Times New Roman"/>
          <w:sz w:val="24"/>
          <w:szCs w:val="24"/>
        </w:rPr>
        <w:t>, ему будет оформлен официальный отказ.</w:t>
      </w:r>
    </w:p>
    <w:p w:rsid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4C72" w:rsidRPr="00DF4C72" w:rsidRDefault="00DF4C72" w:rsidP="00DF4C7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4C72">
        <w:rPr>
          <w:rFonts w:ascii="Times New Roman" w:hAnsi="Times New Roman" w:cs="Times New Roman"/>
          <w:bCs w:val="0"/>
          <w:color w:val="auto"/>
          <w:sz w:val="24"/>
          <w:szCs w:val="24"/>
        </w:rPr>
        <w:t>Советы юристов</w:t>
      </w:r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DF4C72">
        <w:t>Первыми в очереди нуждающихся в получении жилья ставятся участники вооруженных конфликтов, ветераны ВОВ, семьи с ребёнком-инвалидом, а также проживающие в доме, имеющем статус ветхого или аварийного.</w:t>
      </w:r>
      <w:proofErr w:type="gramEnd"/>
    </w:p>
    <w:p w:rsidR="00DF4C72" w:rsidRPr="00DF4C72" w:rsidRDefault="00DF4C72" w:rsidP="00DF4C72">
      <w:pPr>
        <w:pStyle w:val="a3"/>
        <w:spacing w:before="0" w:beforeAutospacing="0" w:after="183" w:afterAutospacing="0"/>
        <w:ind w:firstLine="567"/>
        <w:jc w:val="both"/>
      </w:pPr>
      <w:r w:rsidRPr="00DF4C72">
        <w:t>Постановка на учёт — прерогатива региональных властей, для этих целей в различных субъектах действуют разные отделы и департаменты. Чтобы упростить процедуру, можно просто передать документы в Многофункциональный центр или управление региона.</w:t>
      </w:r>
    </w:p>
    <w:p w:rsidR="00EB6D41" w:rsidRPr="00DF4C72" w:rsidRDefault="00EB6D41" w:rsidP="00DF4C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B6D41" w:rsidRPr="00DF4C72" w:rsidSect="00EB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05D"/>
    <w:multiLevelType w:val="multilevel"/>
    <w:tmpl w:val="A9B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7937"/>
    <w:multiLevelType w:val="multilevel"/>
    <w:tmpl w:val="12B4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227E2"/>
    <w:multiLevelType w:val="multilevel"/>
    <w:tmpl w:val="815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95A1E"/>
    <w:multiLevelType w:val="multilevel"/>
    <w:tmpl w:val="EC8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61DEF"/>
    <w:multiLevelType w:val="multilevel"/>
    <w:tmpl w:val="0856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42C36"/>
    <w:multiLevelType w:val="multilevel"/>
    <w:tmpl w:val="B47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F08CD"/>
    <w:multiLevelType w:val="multilevel"/>
    <w:tmpl w:val="C894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F2249"/>
    <w:multiLevelType w:val="multilevel"/>
    <w:tmpl w:val="0F58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17E6B"/>
    <w:multiLevelType w:val="multilevel"/>
    <w:tmpl w:val="5EA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E57CF"/>
    <w:multiLevelType w:val="multilevel"/>
    <w:tmpl w:val="E44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12EBD"/>
    <w:multiLevelType w:val="multilevel"/>
    <w:tmpl w:val="9FAC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328F1"/>
    <w:multiLevelType w:val="multilevel"/>
    <w:tmpl w:val="DBF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26097"/>
    <w:multiLevelType w:val="multilevel"/>
    <w:tmpl w:val="BE6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944B0"/>
    <w:multiLevelType w:val="multilevel"/>
    <w:tmpl w:val="9B8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642B2"/>
    <w:multiLevelType w:val="multilevel"/>
    <w:tmpl w:val="CDD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4C72"/>
    <w:rsid w:val="00DF4C72"/>
    <w:rsid w:val="00EB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41"/>
  </w:style>
  <w:style w:type="paragraph" w:styleId="1">
    <w:name w:val="heading 1"/>
    <w:basedOn w:val="a"/>
    <w:link w:val="10"/>
    <w:uiPriority w:val="9"/>
    <w:qFormat/>
    <w:rsid w:val="00DF4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F4C72"/>
  </w:style>
  <w:style w:type="character" w:customStyle="1" w:styleId="20">
    <w:name w:val="Заголовок 2 Знак"/>
    <w:basedOn w:val="a0"/>
    <w:link w:val="2"/>
    <w:uiPriority w:val="9"/>
    <w:semiHidden/>
    <w:rsid w:val="00DF4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4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F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F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C72"/>
    <w:rPr>
      <w:color w:val="0000FF"/>
      <w:u w:val="single"/>
    </w:rPr>
  </w:style>
  <w:style w:type="character" w:customStyle="1" w:styleId="tocnumber">
    <w:name w:val="toc_number"/>
    <w:basedOn w:val="a0"/>
    <w:rsid w:val="00DF4C72"/>
  </w:style>
  <w:style w:type="character" w:customStyle="1" w:styleId="h-text">
    <w:name w:val="h-text"/>
    <w:basedOn w:val="a0"/>
    <w:rsid w:val="00DF4C72"/>
  </w:style>
  <w:style w:type="paragraph" w:customStyle="1" w:styleId="title">
    <w:name w:val="title"/>
    <w:basedOn w:val="a"/>
    <w:rsid w:val="00DF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F4C72"/>
  </w:style>
  <w:style w:type="paragraph" w:styleId="a5">
    <w:name w:val="Balloon Text"/>
    <w:basedOn w:val="a"/>
    <w:link w:val="a6"/>
    <w:uiPriority w:val="99"/>
    <w:semiHidden/>
    <w:unhideWhenUsed/>
    <w:rsid w:val="00DF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83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51487939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0659703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803559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7947552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4114794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325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6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080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6716241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633092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2576707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9236096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2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3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20818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936320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3279413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7545965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453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146427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5577143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491186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72143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17216186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54218180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  <w:div w:id="1643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698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853/7b4adf7cb7b5d1564482fa82c29070ce79bd3ad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3a585d0351c74adc4c9878b6019d704cdd9d3699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onsultant.ru/document/cons_doc_LAW_51057/b6847a0d2ebb2bdf81e3b76e45d193aa1602a21a/" TargetMode="External"/><Relationship Id="rId10" Type="http://schemas.openxmlformats.org/officeDocument/2006/relationships/hyperlink" Target="http://www.consultant.ru/document/cons_doc_LAW_2868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490/8f8c1f0725c18996c5ef68e5a209f41a480710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1930</Words>
  <Characters>11002</Characters>
  <Application>Microsoft Office Word</Application>
  <DocSecurity>0</DocSecurity>
  <Lines>91</Lines>
  <Paragraphs>25</Paragraphs>
  <ScaleCrop>false</ScaleCrop>
  <Company>ООО "МОК-Центр"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2020-08-28T08:18:00Z</dcterms:created>
  <dcterms:modified xsi:type="dcterms:W3CDTF">2020-08-28T08:22:00Z</dcterms:modified>
</cp:coreProperties>
</file>