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C" w:rsidRDefault="00BE4B6C" w:rsidP="00BE4B6C">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BE4B6C">
        <w:rPr>
          <w:rFonts w:ascii="Times New Roman" w:eastAsia="Times New Roman" w:hAnsi="Times New Roman" w:cs="Times New Roman"/>
          <w:b/>
          <w:kern w:val="36"/>
          <w:sz w:val="28"/>
          <w:szCs w:val="24"/>
          <w:lang w:eastAsia="ru-RU"/>
        </w:rPr>
        <w:t>Получение пособия по потере кормильца</w:t>
      </w:r>
    </w:p>
    <w:p w:rsidR="00BE4B6C" w:rsidRPr="00BE4B6C" w:rsidRDefault="00BE4B6C" w:rsidP="00BE4B6C">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BE4B6C" w:rsidRPr="00BE4B6C" w:rsidRDefault="00BE4B6C" w:rsidP="00BE4B6C">
      <w:pPr>
        <w:pStyle w:val="a3"/>
        <w:spacing w:before="0" w:beforeAutospacing="0" w:after="183" w:afterAutospacing="0"/>
        <w:ind w:firstLine="567"/>
        <w:jc w:val="both"/>
      </w:pPr>
      <w:r w:rsidRPr="00BE4B6C">
        <w:t xml:space="preserve">Пособие по </w:t>
      </w:r>
      <w:proofErr w:type="gramStart"/>
      <w:r w:rsidRPr="00BE4B6C">
        <w:t>утрате кормильца</w:t>
      </w:r>
      <w:proofErr w:type="gramEnd"/>
      <w:r w:rsidRPr="00BE4B6C">
        <w:t xml:space="preserve"> — вид пенсионного обеспечения, которое выплачивается детям умершего или иным родственникам, находившимся на его иждивении. Законодательством </w:t>
      </w:r>
      <w:proofErr w:type="spellStart"/>
      <w:r w:rsidRPr="00BE4B6C">
        <w:t>рф</w:t>
      </w:r>
      <w:proofErr w:type="spellEnd"/>
      <w:r w:rsidRPr="00BE4B6C">
        <w:t xml:space="preserve"> предусмотрено несколько видов ежемесячных выплат, различающихся по своим размерам и условиям назначения.</w:t>
      </w:r>
    </w:p>
    <w:p w:rsidR="00BE4B6C" w:rsidRDefault="00BE4B6C" w:rsidP="00BE4B6C">
      <w:pPr>
        <w:pStyle w:val="2"/>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2"/>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 xml:space="preserve">Общая </w:t>
      </w:r>
      <w:proofErr w:type="gramStart"/>
      <w:r w:rsidRPr="00BE4B6C">
        <w:rPr>
          <w:rFonts w:ascii="Times New Roman" w:hAnsi="Times New Roman" w:cs="Times New Roman"/>
          <w:bCs w:val="0"/>
          <w:color w:val="auto"/>
          <w:sz w:val="24"/>
          <w:szCs w:val="24"/>
        </w:rPr>
        <w:t>информация про пособие</w:t>
      </w:r>
      <w:proofErr w:type="gramEnd"/>
      <w:r w:rsidRPr="00BE4B6C">
        <w:rPr>
          <w:rFonts w:ascii="Times New Roman" w:hAnsi="Times New Roman" w:cs="Times New Roman"/>
          <w:bCs w:val="0"/>
          <w:color w:val="auto"/>
          <w:sz w:val="24"/>
          <w:szCs w:val="24"/>
        </w:rPr>
        <w:t xml:space="preserve"> по потере кормильца</w:t>
      </w:r>
    </w:p>
    <w:p w:rsidR="00BE4B6C" w:rsidRPr="00BE4B6C" w:rsidRDefault="00BE4B6C" w:rsidP="00BE4B6C">
      <w:pPr>
        <w:pStyle w:val="a3"/>
        <w:spacing w:before="0" w:beforeAutospacing="0" w:after="183" w:afterAutospacing="0"/>
        <w:ind w:firstLine="567"/>
        <w:jc w:val="both"/>
      </w:pPr>
      <w:r w:rsidRPr="00BE4B6C">
        <w:t xml:space="preserve">Пособие по потере кормильца — разновидность выплат, которым нетрудоспособным иждивенцам умершего компенсируется утрата получаемого дохода. Российское законодательство предусматривает четыре вида пенсий при </w:t>
      </w:r>
      <w:proofErr w:type="gramStart"/>
      <w:r w:rsidRPr="00BE4B6C">
        <w:t>утрате кормильца</w:t>
      </w:r>
      <w:proofErr w:type="gramEnd"/>
      <w:r w:rsidRPr="00BE4B6C">
        <w:t>. Назначение конкретного вида и размер обеспечения зависит от социального статуса умершего и некоторых других факторов.</w:t>
      </w:r>
    </w:p>
    <w:p w:rsidR="00BE4B6C" w:rsidRDefault="00BE4B6C" w:rsidP="00BE4B6C">
      <w:pPr>
        <w:pStyle w:val="3"/>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3"/>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Страховая</w:t>
      </w:r>
    </w:p>
    <w:p w:rsidR="00BE4B6C" w:rsidRPr="00BE4B6C" w:rsidRDefault="00BE4B6C" w:rsidP="00BE4B6C">
      <w:pPr>
        <w:pStyle w:val="a3"/>
        <w:spacing w:before="0" w:beforeAutospacing="0" w:after="183" w:afterAutospacing="0"/>
        <w:ind w:firstLine="567"/>
        <w:jc w:val="both"/>
      </w:pPr>
      <w:proofErr w:type="gramStart"/>
      <w:r w:rsidRPr="00BE4B6C">
        <w:t>Страховая</w:t>
      </w:r>
      <w:proofErr w:type="gramEnd"/>
      <w:r w:rsidRPr="00BE4B6C">
        <w:t xml:space="preserve"> назначается в случае смерти работавшего гражданина вне зависимости от размера его страхового стажа. Даже если он составляет 1 рабочий день — будет назначена страховая пенсия.</w:t>
      </w:r>
    </w:p>
    <w:p w:rsidR="00BE4B6C" w:rsidRDefault="00BE4B6C" w:rsidP="00BE4B6C">
      <w:pPr>
        <w:pStyle w:val="3"/>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3"/>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Военная</w:t>
      </w:r>
    </w:p>
    <w:p w:rsidR="00BE4B6C" w:rsidRPr="00BE4B6C" w:rsidRDefault="00BE4B6C" w:rsidP="00BE4B6C">
      <w:pPr>
        <w:ind w:firstLine="567"/>
        <w:jc w:val="both"/>
        <w:rPr>
          <w:rFonts w:ascii="Times New Roman" w:hAnsi="Times New Roman" w:cs="Times New Roman"/>
          <w:sz w:val="24"/>
          <w:szCs w:val="24"/>
        </w:rPr>
      </w:pPr>
      <w:proofErr w:type="gramStart"/>
      <w:r w:rsidRPr="00BE4B6C">
        <w:rPr>
          <w:rFonts w:ascii="Times New Roman" w:hAnsi="Times New Roman" w:cs="Times New Roman"/>
          <w:sz w:val="24"/>
          <w:szCs w:val="24"/>
        </w:rPr>
        <w:t>Военная</w:t>
      </w:r>
      <w:proofErr w:type="gramEnd"/>
      <w:r w:rsidRPr="00BE4B6C">
        <w:rPr>
          <w:rFonts w:ascii="Times New Roman" w:hAnsi="Times New Roman" w:cs="Times New Roman"/>
          <w:sz w:val="24"/>
          <w:szCs w:val="24"/>
        </w:rPr>
        <w:t xml:space="preserve"> начисляется иждивенцам кормильцев, которые служили по контракту в вооруженных силах или приравненных к ним силовых структурах:</w:t>
      </w:r>
    </w:p>
    <w:p w:rsidR="00BE4B6C" w:rsidRPr="00BE4B6C" w:rsidRDefault="00BE4B6C" w:rsidP="00BE4B6C">
      <w:pPr>
        <w:numPr>
          <w:ilvl w:val="0"/>
          <w:numId w:val="2"/>
        </w:numPr>
        <w:spacing w:before="100" w:beforeAutospacing="1" w:after="75" w:line="240" w:lineRule="auto"/>
        <w:ind w:firstLine="567"/>
        <w:jc w:val="both"/>
        <w:rPr>
          <w:rFonts w:ascii="Times New Roman" w:hAnsi="Times New Roman" w:cs="Times New Roman"/>
          <w:sz w:val="24"/>
          <w:szCs w:val="24"/>
        </w:rPr>
      </w:pPr>
      <w:proofErr w:type="spellStart"/>
      <w:r w:rsidRPr="00BE4B6C">
        <w:rPr>
          <w:rFonts w:ascii="Times New Roman" w:hAnsi="Times New Roman" w:cs="Times New Roman"/>
          <w:sz w:val="24"/>
          <w:szCs w:val="24"/>
        </w:rPr>
        <w:t>Мвд</w:t>
      </w:r>
      <w:proofErr w:type="spellEnd"/>
      <w:r w:rsidRPr="00BE4B6C">
        <w:rPr>
          <w:rFonts w:ascii="Times New Roman" w:hAnsi="Times New Roman" w:cs="Times New Roman"/>
          <w:sz w:val="24"/>
          <w:szCs w:val="24"/>
        </w:rPr>
        <w:t>;</w:t>
      </w:r>
    </w:p>
    <w:p w:rsidR="00BE4B6C" w:rsidRPr="00BE4B6C" w:rsidRDefault="00BE4B6C" w:rsidP="00BE4B6C">
      <w:pPr>
        <w:numPr>
          <w:ilvl w:val="0"/>
          <w:numId w:val="2"/>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Противопожарной службе;</w:t>
      </w:r>
    </w:p>
    <w:p w:rsidR="00BE4B6C" w:rsidRPr="00BE4B6C" w:rsidRDefault="00BE4B6C" w:rsidP="00BE4B6C">
      <w:pPr>
        <w:numPr>
          <w:ilvl w:val="0"/>
          <w:numId w:val="2"/>
        </w:numPr>
        <w:spacing w:before="100" w:beforeAutospacing="1" w:after="75" w:line="240" w:lineRule="auto"/>
        <w:ind w:firstLine="567"/>
        <w:jc w:val="both"/>
        <w:rPr>
          <w:rFonts w:ascii="Times New Roman" w:hAnsi="Times New Roman" w:cs="Times New Roman"/>
          <w:sz w:val="24"/>
          <w:szCs w:val="24"/>
        </w:rPr>
      </w:pPr>
      <w:proofErr w:type="gramStart"/>
      <w:r w:rsidRPr="00BE4B6C">
        <w:rPr>
          <w:rFonts w:ascii="Times New Roman" w:hAnsi="Times New Roman" w:cs="Times New Roman"/>
          <w:sz w:val="24"/>
          <w:szCs w:val="24"/>
        </w:rPr>
        <w:t>Органах</w:t>
      </w:r>
      <w:proofErr w:type="gramEnd"/>
      <w:r w:rsidRPr="00BE4B6C">
        <w:rPr>
          <w:rFonts w:ascii="Times New Roman" w:hAnsi="Times New Roman" w:cs="Times New Roman"/>
          <w:sz w:val="24"/>
          <w:szCs w:val="24"/>
        </w:rPr>
        <w:t xml:space="preserve"> </w:t>
      </w:r>
      <w:proofErr w:type="spellStart"/>
      <w:r w:rsidRPr="00BE4B6C">
        <w:rPr>
          <w:rFonts w:ascii="Times New Roman" w:hAnsi="Times New Roman" w:cs="Times New Roman"/>
          <w:sz w:val="24"/>
          <w:szCs w:val="24"/>
        </w:rPr>
        <w:t>фсин</w:t>
      </w:r>
      <w:proofErr w:type="spellEnd"/>
      <w:r w:rsidRPr="00BE4B6C">
        <w:rPr>
          <w:rFonts w:ascii="Times New Roman" w:hAnsi="Times New Roman" w:cs="Times New Roman"/>
          <w:sz w:val="24"/>
          <w:szCs w:val="24"/>
        </w:rPr>
        <w:t>;</w:t>
      </w:r>
    </w:p>
    <w:p w:rsidR="00BE4B6C" w:rsidRPr="00BE4B6C" w:rsidRDefault="00BE4B6C" w:rsidP="00BE4B6C">
      <w:pPr>
        <w:numPr>
          <w:ilvl w:val="0"/>
          <w:numId w:val="2"/>
        </w:numPr>
        <w:spacing w:before="100" w:beforeAutospacing="1" w:after="75" w:line="240" w:lineRule="auto"/>
        <w:ind w:firstLine="567"/>
        <w:jc w:val="both"/>
        <w:rPr>
          <w:rFonts w:ascii="Times New Roman" w:hAnsi="Times New Roman" w:cs="Times New Roman"/>
          <w:sz w:val="24"/>
          <w:szCs w:val="24"/>
        </w:rPr>
      </w:pPr>
      <w:proofErr w:type="spellStart"/>
      <w:r w:rsidRPr="00BE4B6C">
        <w:rPr>
          <w:rFonts w:ascii="Times New Roman" w:hAnsi="Times New Roman" w:cs="Times New Roman"/>
          <w:sz w:val="24"/>
          <w:szCs w:val="24"/>
        </w:rPr>
        <w:t>Росгвардии</w:t>
      </w:r>
      <w:proofErr w:type="spellEnd"/>
      <w:r w:rsidRPr="00BE4B6C">
        <w:rPr>
          <w:rFonts w:ascii="Times New Roman" w:hAnsi="Times New Roman" w:cs="Times New Roman"/>
          <w:sz w:val="24"/>
          <w:szCs w:val="24"/>
        </w:rPr>
        <w:t>;</w:t>
      </w:r>
    </w:p>
    <w:p w:rsidR="00BE4B6C" w:rsidRPr="00BE4B6C" w:rsidRDefault="00BE4B6C" w:rsidP="00BE4B6C">
      <w:pPr>
        <w:numPr>
          <w:ilvl w:val="0"/>
          <w:numId w:val="2"/>
        </w:numPr>
        <w:spacing w:before="100" w:beforeAutospacing="1" w:after="75" w:line="240" w:lineRule="auto"/>
        <w:ind w:firstLine="567"/>
        <w:jc w:val="both"/>
        <w:rPr>
          <w:rFonts w:ascii="Times New Roman" w:hAnsi="Times New Roman" w:cs="Times New Roman"/>
          <w:sz w:val="24"/>
          <w:szCs w:val="24"/>
        </w:rPr>
      </w:pPr>
      <w:proofErr w:type="spellStart"/>
      <w:r w:rsidRPr="00BE4B6C">
        <w:rPr>
          <w:rFonts w:ascii="Times New Roman" w:hAnsi="Times New Roman" w:cs="Times New Roman"/>
          <w:sz w:val="24"/>
          <w:szCs w:val="24"/>
        </w:rPr>
        <w:t>Фссп</w:t>
      </w:r>
      <w:proofErr w:type="spellEnd"/>
      <w:r w:rsidRPr="00BE4B6C">
        <w:rPr>
          <w:rFonts w:ascii="Times New Roman" w:hAnsi="Times New Roman" w:cs="Times New Roman"/>
          <w:sz w:val="24"/>
          <w:szCs w:val="24"/>
        </w:rPr>
        <w:t xml:space="preserve"> и др.</w:t>
      </w:r>
    </w:p>
    <w:p w:rsidR="00BE4B6C" w:rsidRDefault="00BE4B6C" w:rsidP="00BE4B6C">
      <w:pPr>
        <w:pStyle w:val="a3"/>
        <w:spacing w:before="0" w:beforeAutospacing="0" w:after="183" w:afterAutospacing="0"/>
        <w:ind w:firstLine="567"/>
        <w:jc w:val="both"/>
        <w:rPr>
          <w:lang w:val="en-US"/>
        </w:rPr>
      </w:pPr>
    </w:p>
    <w:p w:rsidR="00BE4B6C" w:rsidRPr="00BE4B6C" w:rsidRDefault="00BE4B6C" w:rsidP="00BE4B6C">
      <w:pPr>
        <w:pStyle w:val="a3"/>
        <w:spacing w:before="0" w:beforeAutospacing="0" w:after="183" w:afterAutospacing="0"/>
        <w:ind w:firstLine="567"/>
        <w:jc w:val="both"/>
      </w:pPr>
      <w:r w:rsidRPr="00BE4B6C">
        <w:t xml:space="preserve">Ежемесячная финансовая помощь назначается, если кормилец на момент смерти проходил службу, после увольнения не прошло 90 суток или причиной смерти было ранение, увечье или болезнь, полученные во время службы. Получателями пенсии являются нетрудоспособные родственники </w:t>
      </w:r>
      <w:proofErr w:type="gramStart"/>
      <w:r w:rsidRPr="00BE4B6C">
        <w:t>умершего</w:t>
      </w:r>
      <w:proofErr w:type="gramEnd"/>
      <w:r w:rsidRPr="00BE4B6C">
        <w:t>, находившиеся на его иждивении.</w:t>
      </w:r>
    </w:p>
    <w:p w:rsidR="00BE4B6C" w:rsidRPr="00BE4B6C" w:rsidRDefault="00BE4B6C" w:rsidP="00BE4B6C">
      <w:pPr>
        <w:pStyle w:val="a3"/>
        <w:spacing w:before="0" w:beforeAutospacing="0" w:after="183" w:afterAutospacing="0"/>
        <w:ind w:firstLine="567"/>
        <w:jc w:val="both"/>
      </w:pPr>
      <w:r w:rsidRPr="00BE4B6C">
        <w:t>Военная пенсия — единственный вид начислений, который может выплачиваться вместе с другими пенсионными выплатами (разрешено получать 2 пенсии одновременно).</w:t>
      </w:r>
    </w:p>
    <w:p w:rsidR="00BE4B6C" w:rsidRDefault="00BE4B6C" w:rsidP="00BE4B6C">
      <w:pPr>
        <w:pStyle w:val="a3"/>
        <w:spacing w:before="0" w:beforeAutospacing="0" w:after="183" w:afterAutospacing="0"/>
        <w:ind w:firstLine="567"/>
        <w:jc w:val="both"/>
        <w:rPr>
          <w:lang w:val="en-US"/>
        </w:rPr>
      </w:pPr>
    </w:p>
    <w:p w:rsidR="00BE4B6C" w:rsidRDefault="00BE4B6C" w:rsidP="00BE4B6C">
      <w:pPr>
        <w:pStyle w:val="a3"/>
        <w:spacing w:before="0" w:beforeAutospacing="0" w:after="183" w:afterAutospacing="0"/>
        <w:ind w:firstLine="567"/>
        <w:jc w:val="both"/>
        <w:rPr>
          <w:lang w:val="en-US"/>
        </w:rPr>
      </w:pPr>
    </w:p>
    <w:p w:rsidR="00BE4B6C" w:rsidRPr="00BE4B6C" w:rsidRDefault="00BE4B6C" w:rsidP="00BE4B6C">
      <w:pPr>
        <w:pStyle w:val="a3"/>
        <w:spacing w:before="0" w:beforeAutospacing="0" w:after="183" w:afterAutospacing="0"/>
        <w:ind w:firstLine="567"/>
        <w:jc w:val="both"/>
        <w:rPr>
          <w:lang w:val="en-US"/>
        </w:rPr>
      </w:pPr>
    </w:p>
    <w:p w:rsidR="00BE4B6C" w:rsidRPr="00BE4B6C" w:rsidRDefault="00BE4B6C" w:rsidP="00BE4B6C">
      <w:pPr>
        <w:pStyle w:val="3"/>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lastRenderedPageBreak/>
        <w:t>Социальная</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 xml:space="preserve">Социальная поддержка в денежном эквиваленте по </w:t>
      </w:r>
      <w:proofErr w:type="gramStart"/>
      <w:r w:rsidRPr="00BE4B6C">
        <w:rPr>
          <w:rFonts w:ascii="Times New Roman" w:hAnsi="Times New Roman" w:cs="Times New Roman"/>
          <w:sz w:val="24"/>
          <w:szCs w:val="24"/>
        </w:rPr>
        <w:t>утрате кормильца</w:t>
      </w:r>
      <w:proofErr w:type="gramEnd"/>
      <w:r w:rsidRPr="00BE4B6C">
        <w:rPr>
          <w:rFonts w:ascii="Times New Roman" w:hAnsi="Times New Roman" w:cs="Times New Roman"/>
          <w:sz w:val="24"/>
          <w:szCs w:val="24"/>
        </w:rPr>
        <w:t xml:space="preserve"> выплачивается в двух случаях:</w:t>
      </w:r>
    </w:p>
    <w:p w:rsidR="00BE4B6C" w:rsidRPr="00BE4B6C" w:rsidRDefault="00BE4B6C" w:rsidP="00BE4B6C">
      <w:pPr>
        <w:numPr>
          <w:ilvl w:val="0"/>
          <w:numId w:val="3"/>
        </w:numPr>
        <w:spacing w:before="100" w:beforeAutospacing="1" w:after="75" w:line="240" w:lineRule="auto"/>
        <w:ind w:firstLine="567"/>
        <w:jc w:val="both"/>
        <w:rPr>
          <w:rFonts w:ascii="Times New Roman" w:hAnsi="Times New Roman" w:cs="Times New Roman"/>
          <w:sz w:val="24"/>
          <w:szCs w:val="24"/>
        </w:rPr>
      </w:pPr>
      <w:proofErr w:type="gramStart"/>
      <w:r w:rsidRPr="00BE4B6C">
        <w:rPr>
          <w:rFonts w:ascii="Times New Roman" w:hAnsi="Times New Roman" w:cs="Times New Roman"/>
          <w:sz w:val="24"/>
          <w:szCs w:val="24"/>
        </w:rPr>
        <w:t>Умерший</w:t>
      </w:r>
      <w:proofErr w:type="gramEnd"/>
      <w:r w:rsidRPr="00BE4B6C">
        <w:rPr>
          <w:rFonts w:ascii="Times New Roman" w:hAnsi="Times New Roman" w:cs="Times New Roman"/>
          <w:sz w:val="24"/>
          <w:szCs w:val="24"/>
        </w:rPr>
        <w:t xml:space="preserve"> никогда не работал;</w:t>
      </w:r>
    </w:p>
    <w:p w:rsidR="00BE4B6C" w:rsidRPr="00BE4B6C" w:rsidRDefault="00BE4B6C" w:rsidP="00BE4B6C">
      <w:pPr>
        <w:numPr>
          <w:ilvl w:val="0"/>
          <w:numId w:val="3"/>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Причиной смерти кормильца были преступные действия иждивенца.</w:t>
      </w:r>
    </w:p>
    <w:p w:rsidR="00BE4B6C" w:rsidRDefault="00BE4B6C" w:rsidP="00BE4B6C">
      <w:pPr>
        <w:pStyle w:val="3"/>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3"/>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Государственная</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Государственное пособие выплачивается следующим категориям граждан:</w:t>
      </w:r>
    </w:p>
    <w:p w:rsidR="00BE4B6C" w:rsidRPr="00BE4B6C" w:rsidRDefault="00BE4B6C" w:rsidP="00BE4B6C">
      <w:pPr>
        <w:numPr>
          <w:ilvl w:val="0"/>
          <w:numId w:val="4"/>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Нетрудоспособным иждивенцам военнослужащего, служащего по призыву и умершего во время службы или в течение 90 суток после увольнения, либо позже, но только если смерть наступила из-за ранений или болезней, полученных во время службы;</w:t>
      </w:r>
    </w:p>
    <w:p w:rsidR="00BE4B6C" w:rsidRPr="00BE4B6C" w:rsidRDefault="00BE4B6C" w:rsidP="00BE4B6C">
      <w:pPr>
        <w:numPr>
          <w:ilvl w:val="0"/>
          <w:numId w:val="4"/>
        </w:numPr>
        <w:spacing w:before="100" w:beforeAutospacing="1" w:after="75" w:line="240" w:lineRule="auto"/>
        <w:ind w:firstLine="567"/>
        <w:jc w:val="both"/>
        <w:rPr>
          <w:rFonts w:ascii="Times New Roman" w:hAnsi="Times New Roman" w:cs="Times New Roman"/>
          <w:sz w:val="24"/>
          <w:szCs w:val="24"/>
        </w:rPr>
      </w:pPr>
      <w:proofErr w:type="gramStart"/>
      <w:r w:rsidRPr="00BE4B6C">
        <w:rPr>
          <w:rFonts w:ascii="Times New Roman" w:hAnsi="Times New Roman" w:cs="Times New Roman"/>
          <w:sz w:val="24"/>
          <w:szCs w:val="24"/>
        </w:rPr>
        <w:t xml:space="preserve">Иждивенцам граждан, бывших ликвидаторами или признанные пострадавшими от аварии на </w:t>
      </w:r>
      <w:proofErr w:type="spellStart"/>
      <w:r w:rsidRPr="00BE4B6C">
        <w:rPr>
          <w:rFonts w:ascii="Times New Roman" w:hAnsi="Times New Roman" w:cs="Times New Roman"/>
          <w:sz w:val="24"/>
          <w:szCs w:val="24"/>
        </w:rPr>
        <w:t>чаэс</w:t>
      </w:r>
      <w:proofErr w:type="spellEnd"/>
      <w:r w:rsidRPr="00BE4B6C">
        <w:rPr>
          <w:rFonts w:ascii="Times New Roman" w:hAnsi="Times New Roman" w:cs="Times New Roman"/>
          <w:sz w:val="24"/>
          <w:szCs w:val="24"/>
        </w:rPr>
        <w:t>, других радиационных и техногенных катастроф;</w:t>
      </w:r>
      <w:proofErr w:type="gramEnd"/>
    </w:p>
    <w:p w:rsidR="00BE4B6C" w:rsidRPr="00BE4B6C" w:rsidRDefault="00BE4B6C" w:rsidP="00BE4B6C">
      <w:pPr>
        <w:numPr>
          <w:ilvl w:val="0"/>
          <w:numId w:val="4"/>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В случае смерти кормильца, являвшегося космонавтом либо кандидатом в космонавты, если смерть произошла во время исполнения служебных обязанностей.</w:t>
      </w:r>
    </w:p>
    <w:p w:rsidR="00BE4B6C" w:rsidRDefault="00BE4B6C" w:rsidP="00BE4B6C">
      <w:pPr>
        <w:pStyle w:val="2"/>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2"/>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Порядок и условия получения выплат</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Для назначения ежемесячной выплаты должно быть соблюдено несколько условий:</w:t>
      </w:r>
    </w:p>
    <w:p w:rsidR="00BE4B6C" w:rsidRPr="00BE4B6C" w:rsidRDefault="00BE4B6C" w:rsidP="00BE4B6C">
      <w:pPr>
        <w:numPr>
          <w:ilvl w:val="0"/>
          <w:numId w:val="5"/>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Зафиксирован факт смерти лица;</w:t>
      </w:r>
    </w:p>
    <w:p w:rsidR="00BE4B6C" w:rsidRPr="00BE4B6C" w:rsidRDefault="00BE4B6C" w:rsidP="00BE4B6C">
      <w:pPr>
        <w:numPr>
          <w:ilvl w:val="0"/>
          <w:numId w:val="5"/>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 факту трудовой деятельности или социального статуса покойного установлен конкретный вид пенсии, на который может рассчитывать получатель;</w:t>
      </w:r>
    </w:p>
    <w:p w:rsidR="00BE4B6C" w:rsidRPr="00BE4B6C" w:rsidRDefault="00BE4B6C" w:rsidP="00BE4B6C">
      <w:pPr>
        <w:numPr>
          <w:ilvl w:val="0"/>
          <w:numId w:val="5"/>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 xml:space="preserve">Установлено, что </w:t>
      </w:r>
      <w:proofErr w:type="gramStart"/>
      <w:r w:rsidRPr="00BE4B6C">
        <w:rPr>
          <w:rFonts w:ascii="Times New Roman" w:hAnsi="Times New Roman" w:cs="Times New Roman"/>
          <w:sz w:val="24"/>
          <w:szCs w:val="24"/>
        </w:rPr>
        <w:t>умерший</w:t>
      </w:r>
      <w:proofErr w:type="gramEnd"/>
      <w:r w:rsidRPr="00BE4B6C">
        <w:rPr>
          <w:rFonts w:ascii="Times New Roman" w:hAnsi="Times New Roman" w:cs="Times New Roman"/>
          <w:sz w:val="24"/>
          <w:szCs w:val="24"/>
        </w:rPr>
        <w:t xml:space="preserve"> финансово содержал лиц, имеющих право на пенсионные выплаты.</w:t>
      </w:r>
    </w:p>
    <w:p w:rsidR="00BE4B6C" w:rsidRDefault="00BE4B6C" w:rsidP="00BE4B6C">
      <w:pPr>
        <w:pStyle w:val="a3"/>
        <w:spacing w:before="0" w:beforeAutospacing="0" w:after="183" w:afterAutospacing="0"/>
        <w:ind w:firstLine="567"/>
        <w:jc w:val="both"/>
        <w:rPr>
          <w:lang w:val="en-US"/>
        </w:rPr>
      </w:pPr>
    </w:p>
    <w:p w:rsidR="00BE4B6C" w:rsidRPr="00BE4B6C" w:rsidRDefault="00BE4B6C" w:rsidP="00BE4B6C">
      <w:pPr>
        <w:pStyle w:val="a3"/>
        <w:spacing w:before="0" w:beforeAutospacing="0" w:after="183" w:afterAutospacing="0"/>
        <w:ind w:firstLine="567"/>
        <w:jc w:val="both"/>
      </w:pPr>
      <w:r w:rsidRPr="00BE4B6C">
        <w:t xml:space="preserve">Последнее условие не применяется к детям </w:t>
      </w:r>
      <w:proofErr w:type="gramStart"/>
      <w:r w:rsidRPr="00BE4B6C">
        <w:t>умершего</w:t>
      </w:r>
      <w:proofErr w:type="gramEnd"/>
      <w:r w:rsidRPr="00BE4B6C">
        <w:t xml:space="preserve">. Предполагается, что родитель по умолчанию является кормильцем, поэтому сбор доказательств нахождения на иждивении не требуется. Остальные получатели должны </w:t>
      </w:r>
      <w:proofErr w:type="gramStart"/>
      <w:r w:rsidRPr="00BE4B6C">
        <w:t>предоставить документы</w:t>
      </w:r>
      <w:proofErr w:type="gramEnd"/>
      <w:r w:rsidRPr="00BE4B6C">
        <w:t>, которые подтверждают родство с умершим и факт их финансового содержания покойным.</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Безоговорочными получателями пенсии являются:</w:t>
      </w:r>
    </w:p>
    <w:p w:rsidR="00BE4B6C" w:rsidRPr="00BE4B6C" w:rsidRDefault="00BE4B6C" w:rsidP="00BE4B6C">
      <w:pPr>
        <w:numPr>
          <w:ilvl w:val="0"/>
          <w:numId w:val="6"/>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Несовершеннолетние дети;</w:t>
      </w:r>
    </w:p>
    <w:p w:rsidR="00BE4B6C" w:rsidRPr="00BE4B6C" w:rsidRDefault="00BE4B6C" w:rsidP="00BE4B6C">
      <w:pPr>
        <w:numPr>
          <w:ilvl w:val="0"/>
          <w:numId w:val="6"/>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Дети старше 18 лет, проходящие обучение (до окончания вуза или до 23 лет).</w:t>
      </w:r>
    </w:p>
    <w:p w:rsidR="00BE4B6C" w:rsidRDefault="00BE4B6C" w:rsidP="00BE4B6C">
      <w:pPr>
        <w:pStyle w:val="a3"/>
        <w:spacing w:before="0" w:beforeAutospacing="0" w:after="183" w:afterAutospacing="0"/>
        <w:ind w:firstLine="567"/>
        <w:jc w:val="both"/>
        <w:rPr>
          <w:lang w:val="en-US"/>
        </w:rPr>
      </w:pPr>
    </w:p>
    <w:p w:rsidR="00BE4B6C" w:rsidRPr="00BE4B6C" w:rsidRDefault="00BE4B6C" w:rsidP="00BE4B6C">
      <w:pPr>
        <w:pStyle w:val="a3"/>
        <w:spacing w:before="0" w:beforeAutospacing="0" w:after="183" w:afterAutospacing="0"/>
        <w:ind w:firstLine="567"/>
        <w:jc w:val="both"/>
      </w:pPr>
      <w:r w:rsidRPr="00BE4B6C">
        <w:t xml:space="preserve">Остальными получателями пособий являются граждане, которые при жизни были иждивенцами </w:t>
      </w:r>
      <w:proofErr w:type="gramStart"/>
      <w:r w:rsidRPr="00BE4B6C">
        <w:t>умершего</w:t>
      </w:r>
      <w:proofErr w:type="gramEnd"/>
      <w:r w:rsidRPr="00BE4B6C">
        <w:t>.</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lastRenderedPageBreak/>
        <w:t>В их число входят потерявшие родителей и находившиеся на содержании покойного братья, сестры и внуки:</w:t>
      </w:r>
    </w:p>
    <w:p w:rsidR="00BE4B6C" w:rsidRPr="00BE4B6C" w:rsidRDefault="00BE4B6C" w:rsidP="00BE4B6C">
      <w:pPr>
        <w:numPr>
          <w:ilvl w:val="0"/>
          <w:numId w:val="7"/>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Младше 18 лет;</w:t>
      </w:r>
    </w:p>
    <w:p w:rsidR="00BE4B6C" w:rsidRPr="00BE4B6C" w:rsidRDefault="00BE4B6C" w:rsidP="00BE4B6C">
      <w:pPr>
        <w:numPr>
          <w:ilvl w:val="0"/>
          <w:numId w:val="7"/>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Старше 18 лет, но проходящие обучение (получают деньги до окончания учебного заведения или до 23 лет);</w:t>
      </w:r>
    </w:p>
    <w:p w:rsidR="00BE4B6C" w:rsidRPr="00BE4B6C" w:rsidRDefault="00BE4B6C" w:rsidP="00BE4B6C">
      <w:pPr>
        <w:numPr>
          <w:ilvl w:val="0"/>
          <w:numId w:val="7"/>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Инвалиды.</w:t>
      </w:r>
    </w:p>
    <w:p w:rsidR="00BE4B6C" w:rsidRDefault="00BE4B6C" w:rsidP="00BE4B6C">
      <w:pPr>
        <w:spacing w:after="0"/>
        <w:ind w:firstLine="567"/>
        <w:jc w:val="both"/>
        <w:rPr>
          <w:rFonts w:ascii="Times New Roman" w:hAnsi="Times New Roman" w:cs="Times New Roman"/>
          <w:sz w:val="24"/>
          <w:szCs w:val="24"/>
          <w:lang w:val="en-US"/>
        </w:rPr>
      </w:pPr>
    </w:p>
    <w:p w:rsidR="00BE4B6C" w:rsidRPr="00BE4B6C" w:rsidRDefault="00BE4B6C" w:rsidP="00BE4B6C">
      <w:pPr>
        <w:spacing w:after="0"/>
        <w:ind w:firstLine="567"/>
        <w:jc w:val="both"/>
        <w:rPr>
          <w:rFonts w:ascii="Times New Roman" w:hAnsi="Times New Roman" w:cs="Times New Roman"/>
          <w:sz w:val="24"/>
          <w:szCs w:val="24"/>
        </w:rPr>
      </w:pPr>
      <w:r w:rsidRPr="00BE4B6C">
        <w:rPr>
          <w:rFonts w:ascii="Times New Roman" w:hAnsi="Times New Roman" w:cs="Times New Roman"/>
          <w:sz w:val="24"/>
          <w:szCs w:val="24"/>
        </w:rPr>
        <w:t>Также получателями могут быть:</w:t>
      </w:r>
    </w:p>
    <w:p w:rsidR="00BE4B6C" w:rsidRPr="00BE4B6C" w:rsidRDefault="00BE4B6C" w:rsidP="00BE4B6C">
      <w:pPr>
        <w:numPr>
          <w:ilvl w:val="0"/>
          <w:numId w:val="8"/>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 xml:space="preserve">Бабушка и дедушка, </w:t>
      </w:r>
      <w:proofErr w:type="gramStart"/>
      <w:r w:rsidRPr="00BE4B6C">
        <w:rPr>
          <w:rFonts w:ascii="Times New Roman" w:hAnsi="Times New Roman" w:cs="Times New Roman"/>
          <w:sz w:val="24"/>
          <w:szCs w:val="24"/>
        </w:rPr>
        <w:t>которые</w:t>
      </w:r>
      <w:proofErr w:type="gramEnd"/>
      <w:r w:rsidRPr="00BE4B6C">
        <w:rPr>
          <w:rFonts w:ascii="Times New Roman" w:hAnsi="Times New Roman" w:cs="Times New Roman"/>
          <w:sz w:val="24"/>
          <w:szCs w:val="24"/>
        </w:rPr>
        <w:t xml:space="preserve"> являются инвалидами или пенсионерами;</w:t>
      </w:r>
    </w:p>
    <w:p w:rsidR="00BE4B6C" w:rsidRPr="00BE4B6C" w:rsidRDefault="00BE4B6C" w:rsidP="00BE4B6C">
      <w:pPr>
        <w:numPr>
          <w:ilvl w:val="0"/>
          <w:numId w:val="8"/>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Нетрудоспособные родители или супруг;</w:t>
      </w:r>
    </w:p>
    <w:p w:rsidR="00BE4B6C" w:rsidRPr="00BE4B6C" w:rsidRDefault="00BE4B6C" w:rsidP="00BE4B6C">
      <w:pPr>
        <w:numPr>
          <w:ilvl w:val="0"/>
          <w:numId w:val="8"/>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Родственники, ухаживающие за ребенком младше 14 лет.</w:t>
      </w:r>
    </w:p>
    <w:p w:rsidR="00BE4B6C" w:rsidRDefault="00BE4B6C" w:rsidP="00BE4B6C">
      <w:pPr>
        <w:pStyle w:val="2"/>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2"/>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Основания для прекращения выплат</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Основанием для отмены пособия являются:</w:t>
      </w:r>
    </w:p>
    <w:p w:rsidR="00BE4B6C" w:rsidRPr="00BE4B6C" w:rsidRDefault="00BE4B6C" w:rsidP="00BE4B6C">
      <w:pPr>
        <w:numPr>
          <w:ilvl w:val="0"/>
          <w:numId w:val="9"/>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Наступления получателем возраста 18 лет;</w:t>
      </w:r>
    </w:p>
    <w:p w:rsidR="00BE4B6C" w:rsidRPr="00BE4B6C" w:rsidRDefault="00BE4B6C" w:rsidP="00BE4B6C">
      <w:pPr>
        <w:numPr>
          <w:ilvl w:val="0"/>
          <w:numId w:val="9"/>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Наступление возраста 14 лет иждивенцем, если за ним ухаживает получатель пенсии;</w:t>
      </w:r>
    </w:p>
    <w:p w:rsidR="00BE4B6C" w:rsidRPr="00BE4B6C" w:rsidRDefault="00BE4B6C" w:rsidP="00BE4B6C">
      <w:pPr>
        <w:numPr>
          <w:ilvl w:val="0"/>
          <w:numId w:val="9"/>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Окончание учебного заведения или наступление возраста 23 лет, если получатель обучается в вузе или ином учебном заведении;</w:t>
      </w:r>
    </w:p>
    <w:p w:rsidR="00BE4B6C" w:rsidRPr="00BE4B6C" w:rsidRDefault="00BE4B6C" w:rsidP="00BE4B6C">
      <w:pPr>
        <w:numPr>
          <w:ilvl w:val="0"/>
          <w:numId w:val="9"/>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Снятие инвалидности, если иждивенец являлся нетрудоспособным по данной причине;</w:t>
      </w:r>
    </w:p>
    <w:p w:rsidR="00BE4B6C" w:rsidRPr="00BE4B6C" w:rsidRDefault="00BE4B6C" w:rsidP="00BE4B6C">
      <w:pPr>
        <w:numPr>
          <w:ilvl w:val="0"/>
          <w:numId w:val="9"/>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Новое замужество вдовы военнослужащего;</w:t>
      </w:r>
    </w:p>
    <w:p w:rsidR="00BE4B6C" w:rsidRPr="00BE4B6C" w:rsidRDefault="00BE4B6C" w:rsidP="00BE4B6C">
      <w:pPr>
        <w:numPr>
          <w:ilvl w:val="0"/>
          <w:numId w:val="9"/>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Смерть получателя.</w:t>
      </w:r>
    </w:p>
    <w:p w:rsidR="00BE4B6C" w:rsidRPr="00BE4B6C" w:rsidRDefault="00BE4B6C" w:rsidP="00BE4B6C">
      <w:pPr>
        <w:pStyle w:val="a3"/>
        <w:spacing w:before="0" w:beforeAutospacing="0" w:after="183" w:afterAutospacing="0"/>
        <w:ind w:firstLine="567"/>
        <w:jc w:val="both"/>
      </w:pPr>
    </w:p>
    <w:p w:rsidR="00BE4B6C" w:rsidRPr="00BE4B6C" w:rsidRDefault="00BE4B6C" w:rsidP="00BE4B6C">
      <w:pPr>
        <w:pStyle w:val="2"/>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Как рассчитывается размер</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Все виды пособий по утере кормильца рассчитываются по-разному.</w:t>
      </w:r>
    </w:p>
    <w:p w:rsidR="00BE4B6C" w:rsidRPr="00BE4B6C" w:rsidRDefault="00BE4B6C" w:rsidP="00BE4B6C">
      <w:pPr>
        <w:numPr>
          <w:ilvl w:val="0"/>
          <w:numId w:val="10"/>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 xml:space="preserve">Страховая пенсия рассчитывается по следующей формуле: </w:t>
      </w:r>
      <w:proofErr w:type="spellStart"/>
      <w:r w:rsidRPr="00BE4B6C">
        <w:rPr>
          <w:rFonts w:ascii="Times New Roman" w:hAnsi="Times New Roman" w:cs="Times New Roman"/>
          <w:sz w:val="24"/>
          <w:szCs w:val="24"/>
        </w:rPr>
        <w:t>ипк</w:t>
      </w:r>
      <w:proofErr w:type="spellEnd"/>
      <w:r w:rsidRPr="00BE4B6C">
        <w:rPr>
          <w:rFonts w:ascii="Times New Roman" w:hAnsi="Times New Roman" w:cs="Times New Roman"/>
          <w:sz w:val="24"/>
          <w:szCs w:val="24"/>
        </w:rPr>
        <w:t xml:space="preserve"> умершего умножается на его </w:t>
      </w:r>
      <w:proofErr w:type="gramStart"/>
      <w:r w:rsidRPr="00BE4B6C">
        <w:rPr>
          <w:rFonts w:ascii="Times New Roman" w:hAnsi="Times New Roman" w:cs="Times New Roman"/>
          <w:sz w:val="24"/>
          <w:szCs w:val="24"/>
        </w:rPr>
        <w:t>стоимость</w:t>
      </w:r>
      <w:proofErr w:type="gramEnd"/>
      <w:r w:rsidRPr="00BE4B6C">
        <w:rPr>
          <w:rFonts w:ascii="Times New Roman" w:hAnsi="Times New Roman" w:cs="Times New Roman"/>
          <w:sz w:val="24"/>
          <w:szCs w:val="24"/>
        </w:rPr>
        <w:t xml:space="preserve"> на момент назначения пособия. Также к пенсии добавляется фиксированная выплата — 2843 руб. На каждого иждивенца. Если получатель является круглым сиротой, то сумма удваивается и составляет 5686 руб.</w:t>
      </w:r>
    </w:p>
    <w:p w:rsidR="00BE4B6C" w:rsidRPr="00BE4B6C" w:rsidRDefault="00BE4B6C" w:rsidP="00BE4B6C">
      <w:pPr>
        <w:numPr>
          <w:ilvl w:val="0"/>
          <w:numId w:val="10"/>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Размер социальной пенсии устанавливается в фиксированной сумме. В 2020 году в среднем она составляет 10057 руб., величина ежегодно индексируется.</w:t>
      </w:r>
    </w:p>
    <w:p w:rsidR="00BE4B6C" w:rsidRPr="00BE4B6C" w:rsidRDefault="00BE4B6C" w:rsidP="00BE4B6C">
      <w:pPr>
        <w:numPr>
          <w:ilvl w:val="0"/>
          <w:numId w:val="10"/>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 xml:space="preserve">При назначении государственного пособия для расчета обычно применяется размер социальной пенсии. Получателям выплачивается пособие в размере от 125 до 250 процентов от социальной пенсии. </w:t>
      </w:r>
      <w:proofErr w:type="gramStart"/>
      <w:r w:rsidRPr="00BE4B6C">
        <w:rPr>
          <w:rFonts w:ascii="Times New Roman" w:hAnsi="Times New Roman" w:cs="Times New Roman"/>
          <w:sz w:val="24"/>
          <w:szCs w:val="24"/>
        </w:rPr>
        <w:t>Дети военнослужащего, погибшего от военной травмы, получают 200%, умершего от заболевания — 150%. Круглые сироты, чьи родители были пострадавшими от радиационных катастроф, получают 250% от социальной пенсии, другие члены семьи умершего — 125%. При назначении пенсии иждивенцам умерших космонавтов и испытателей-</w:t>
      </w:r>
      <w:r w:rsidRPr="00BE4B6C">
        <w:rPr>
          <w:rFonts w:ascii="Times New Roman" w:hAnsi="Times New Roman" w:cs="Times New Roman"/>
          <w:sz w:val="24"/>
          <w:szCs w:val="24"/>
        </w:rPr>
        <w:lastRenderedPageBreak/>
        <w:t>космонавтов для расчета применяется доход умершего — получателям платится 40% от денежного довольствия покойного.</w:t>
      </w:r>
      <w:proofErr w:type="gramEnd"/>
    </w:p>
    <w:p w:rsidR="00BE4B6C" w:rsidRPr="00BE4B6C" w:rsidRDefault="00BE4B6C" w:rsidP="00BE4B6C">
      <w:pPr>
        <w:numPr>
          <w:ilvl w:val="0"/>
          <w:numId w:val="10"/>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Пособие иждивенцам военнослужащих также зависит от размера утраченного дохода. Пособие указанной категории граждан составляет 50% от денежного довольствия покойного, если он погиб в результате военной травмы, 40% — умер в результате возникшего заболевания.</w:t>
      </w:r>
    </w:p>
    <w:p w:rsidR="00BE4B6C" w:rsidRDefault="00BE4B6C" w:rsidP="00BE4B6C">
      <w:pPr>
        <w:pStyle w:val="2"/>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2"/>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Правила оформления</w:t>
      </w:r>
    </w:p>
    <w:p w:rsidR="00BE4B6C" w:rsidRPr="00BE4B6C" w:rsidRDefault="00BE4B6C" w:rsidP="00BE4B6C">
      <w:pPr>
        <w:pStyle w:val="a3"/>
        <w:spacing w:before="0" w:beforeAutospacing="0" w:after="183" w:afterAutospacing="0"/>
        <w:ind w:firstLine="567"/>
        <w:jc w:val="both"/>
      </w:pPr>
      <w:r w:rsidRPr="00BE4B6C">
        <w:t xml:space="preserve">Для назначения страховой, социальной или государственной выплаты нужно обращаться в региональное отделение </w:t>
      </w:r>
      <w:proofErr w:type="spellStart"/>
      <w:r w:rsidRPr="00BE4B6C">
        <w:t>пф</w:t>
      </w:r>
      <w:proofErr w:type="spellEnd"/>
      <w:r w:rsidRPr="00BE4B6C">
        <w:t xml:space="preserve"> </w:t>
      </w:r>
      <w:proofErr w:type="spellStart"/>
      <w:r w:rsidRPr="00BE4B6C">
        <w:t>россии</w:t>
      </w:r>
      <w:proofErr w:type="spellEnd"/>
      <w:r w:rsidRPr="00BE4B6C">
        <w:t xml:space="preserve"> или в </w:t>
      </w:r>
      <w:proofErr w:type="spellStart"/>
      <w:r w:rsidRPr="00BE4B6C">
        <w:t>мфц</w:t>
      </w:r>
      <w:proofErr w:type="spellEnd"/>
      <w:r w:rsidRPr="00BE4B6C">
        <w:t xml:space="preserve">. Военная пенсия назначается органом, в котором проходил службу покойный — военкоматом, отделом внутренних дел, управлением </w:t>
      </w:r>
      <w:proofErr w:type="spellStart"/>
      <w:r w:rsidRPr="00BE4B6C">
        <w:t>фсин</w:t>
      </w:r>
      <w:proofErr w:type="spellEnd"/>
      <w:r w:rsidRPr="00BE4B6C">
        <w:t>, противопожарной службы и т. Д.</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 xml:space="preserve">При обращении необходимо </w:t>
      </w:r>
      <w:proofErr w:type="gramStart"/>
      <w:r w:rsidRPr="00BE4B6C">
        <w:rPr>
          <w:rFonts w:ascii="Times New Roman" w:hAnsi="Times New Roman" w:cs="Times New Roman"/>
          <w:sz w:val="24"/>
          <w:szCs w:val="24"/>
        </w:rPr>
        <w:t>предоставить следующие документы</w:t>
      </w:r>
      <w:proofErr w:type="gramEnd"/>
      <w:r w:rsidRPr="00BE4B6C">
        <w:rPr>
          <w:rFonts w:ascii="Times New Roman" w:hAnsi="Times New Roman" w:cs="Times New Roman"/>
          <w:sz w:val="24"/>
          <w:szCs w:val="24"/>
        </w:rPr>
        <w:t>:</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Письменное заявление;</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Паспорт или свидетельство о рождении будущего получателя;</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Свидетельство о смерти;</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Подтверждение родства с покойным;</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Подтверждение того, что покойный содержал заявителя (не понадобится при оформлении выплаты детям);</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Подтверждение страхового стажа умершего (при назначении страхового пособия);</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Подтверждение права на назначение конкретного вида обеспечения (медицинские справки о причине смерти покойного, пенсионное удостоверение, трудовая книжка и т. Д.);</w:t>
      </w:r>
    </w:p>
    <w:p w:rsidR="00BE4B6C" w:rsidRPr="00BE4B6C" w:rsidRDefault="00BE4B6C" w:rsidP="00BE4B6C">
      <w:pPr>
        <w:numPr>
          <w:ilvl w:val="0"/>
          <w:numId w:val="11"/>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Документальное подтверждение иных важных фактов (справка из вуза, подтверждение одинокого воспитания ребенка, справка об инвалидности и т. Д.).</w:t>
      </w:r>
    </w:p>
    <w:p w:rsidR="00BE4B6C" w:rsidRDefault="00BE4B6C" w:rsidP="00BE4B6C">
      <w:pPr>
        <w:pStyle w:val="2"/>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2"/>
        <w:spacing w:before="215" w:after="107"/>
        <w:ind w:firstLine="567"/>
        <w:jc w:val="both"/>
        <w:rPr>
          <w:rFonts w:ascii="Times New Roman" w:hAnsi="Times New Roman" w:cs="Times New Roman"/>
          <w:bCs w:val="0"/>
          <w:color w:val="auto"/>
          <w:sz w:val="24"/>
          <w:szCs w:val="24"/>
        </w:rPr>
      </w:pPr>
      <w:r w:rsidRPr="00BE4B6C">
        <w:rPr>
          <w:rFonts w:ascii="Times New Roman" w:hAnsi="Times New Roman" w:cs="Times New Roman"/>
          <w:bCs w:val="0"/>
          <w:color w:val="auto"/>
          <w:sz w:val="24"/>
          <w:szCs w:val="24"/>
        </w:rPr>
        <w:t>Ответы на связанные популярные вопросы</w:t>
      </w:r>
    </w:p>
    <w:p w:rsidR="00BE4B6C" w:rsidRPr="00BE4B6C" w:rsidRDefault="00BE4B6C" w:rsidP="00BE4B6C">
      <w:pPr>
        <w:pStyle w:val="a3"/>
        <w:spacing w:before="0" w:beforeAutospacing="0" w:after="183" w:afterAutospacing="0"/>
        <w:ind w:firstLine="567"/>
        <w:jc w:val="both"/>
      </w:pPr>
      <w:r w:rsidRPr="00BE4B6C">
        <w:t>Так как пособие по потере кормильца регулируется несколькими законодательными актами, то у потенциальных получателей не всегда есть полная информация об условиях назначения или прекращения выплаты.</w:t>
      </w:r>
    </w:p>
    <w:p w:rsidR="00BE4B6C" w:rsidRDefault="00BE4B6C" w:rsidP="00BE4B6C">
      <w:pPr>
        <w:pStyle w:val="3"/>
        <w:spacing w:before="215" w:after="107"/>
        <w:ind w:firstLine="567"/>
        <w:jc w:val="both"/>
        <w:rPr>
          <w:rFonts w:ascii="Times New Roman" w:hAnsi="Times New Roman" w:cs="Times New Roman"/>
          <w:b w:val="0"/>
          <w:bCs w:val="0"/>
          <w:i/>
          <w:color w:val="auto"/>
          <w:sz w:val="24"/>
          <w:szCs w:val="24"/>
          <w:lang w:val="en-US"/>
        </w:rPr>
      </w:pPr>
    </w:p>
    <w:p w:rsidR="00BE4B6C" w:rsidRPr="00BE4B6C" w:rsidRDefault="00BE4B6C" w:rsidP="00BE4B6C">
      <w:pPr>
        <w:pStyle w:val="3"/>
        <w:spacing w:before="215" w:after="107"/>
        <w:ind w:firstLine="567"/>
        <w:jc w:val="both"/>
        <w:rPr>
          <w:rFonts w:ascii="Times New Roman" w:hAnsi="Times New Roman" w:cs="Times New Roman"/>
          <w:b w:val="0"/>
          <w:bCs w:val="0"/>
          <w:i/>
          <w:color w:val="auto"/>
          <w:sz w:val="24"/>
          <w:szCs w:val="24"/>
        </w:rPr>
      </w:pPr>
      <w:r w:rsidRPr="00BE4B6C">
        <w:rPr>
          <w:rFonts w:ascii="Times New Roman" w:hAnsi="Times New Roman" w:cs="Times New Roman"/>
          <w:b w:val="0"/>
          <w:bCs w:val="0"/>
          <w:i/>
          <w:color w:val="auto"/>
          <w:sz w:val="24"/>
          <w:szCs w:val="24"/>
        </w:rPr>
        <w:t>Можно ли увеличить</w:t>
      </w:r>
    </w:p>
    <w:p w:rsidR="00BE4B6C" w:rsidRPr="00BE4B6C" w:rsidRDefault="00BE4B6C" w:rsidP="00BE4B6C">
      <w:pPr>
        <w:ind w:firstLine="567"/>
        <w:jc w:val="both"/>
        <w:rPr>
          <w:rFonts w:ascii="Times New Roman" w:hAnsi="Times New Roman" w:cs="Times New Roman"/>
          <w:sz w:val="24"/>
          <w:szCs w:val="24"/>
        </w:rPr>
      </w:pPr>
      <w:r w:rsidRPr="00BE4B6C">
        <w:rPr>
          <w:rFonts w:ascii="Times New Roman" w:hAnsi="Times New Roman" w:cs="Times New Roman"/>
          <w:sz w:val="24"/>
          <w:szCs w:val="24"/>
        </w:rPr>
        <w:t>Размер выплаты может быть увеличен в следующих случаях:</w:t>
      </w:r>
    </w:p>
    <w:p w:rsidR="00BE4B6C" w:rsidRPr="00BE4B6C" w:rsidRDefault="00BE4B6C" w:rsidP="00BE4B6C">
      <w:pPr>
        <w:numPr>
          <w:ilvl w:val="0"/>
          <w:numId w:val="12"/>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Получатель воспитывался одинокой матерью или остался круглым сиротой, то пособие увеличивается в 2 раза;</w:t>
      </w:r>
    </w:p>
    <w:p w:rsidR="00BE4B6C" w:rsidRPr="00BE4B6C" w:rsidRDefault="00BE4B6C" w:rsidP="00BE4B6C">
      <w:pPr>
        <w:numPr>
          <w:ilvl w:val="0"/>
          <w:numId w:val="12"/>
        </w:numPr>
        <w:spacing w:before="100" w:beforeAutospacing="1" w:after="75" w:line="240" w:lineRule="auto"/>
        <w:ind w:firstLine="567"/>
        <w:jc w:val="both"/>
        <w:rPr>
          <w:rFonts w:ascii="Times New Roman" w:hAnsi="Times New Roman" w:cs="Times New Roman"/>
          <w:sz w:val="24"/>
          <w:szCs w:val="24"/>
        </w:rPr>
      </w:pPr>
      <w:r w:rsidRPr="00BE4B6C">
        <w:rPr>
          <w:rFonts w:ascii="Times New Roman" w:hAnsi="Times New Roman" w:cs="Times New Roman"/>
          <w:sz w:val="24"/>
          <w:szCs w:val="24"/>
        </w:rPr>
        <w:t>Получатель переедет в районы крайнего севера, то будет применен коэффициент 1,15.</w:t>
      </w:r>
    </w:p>
    <w:p w:rsidR="00BE4B6C" w:rsidRPr="00BE4B6C" w:rsidRDefault="00BE4B6C" w:rsidP="00BE4B6C">
      <w:pPr>
        <w:pStyle w:val="3"/>
        <w:spacing w:before="215" w:after="107"/>
        <w:ind w:firstLine="567"/>
        <w:jc w:val="both"/>
        <w:rPr>
          <w:rFonts w:ascii="Times New Roman" w:hAnsi="Times New Roman" w:cs="Times New Roman"/>
          <w:b w:val="0"/>
          <w:bCs w:val="0"/>
          <w:i/>
          <w:color w:val="auto"/>
          <w:sz w:val="24"/>
          <w:szCs w:val="24"/>
        </w:rPr>
      </w:pPr>
      <w:r w:rsidRPr="00BE4B6C">
        <w:rPr>
          <w:rFonts w:ascii="Times New Roman" w:hAnsi="Times New Roman" w:cs="Times New Roman"/>
          <w:b w:val="0"/>
          <w:bCs w:val="0"/>
          <w:i/>
          <w:color w:val="auto"/>
          <w:sz w:val="24"/>
          <w:szCs w:val="24"/>
        </w:rPr>
        <w:lastRenderedPageBreak/>
        <w:t>Возможность приостановки и отказа</w:t>
      </w:r>
    </w:p>
    <w:p w:rsidR="00BE4B6C" w:rsidRPr="00BE4B6C" w:rsidRDefault="00BE4B6C" w:rsidP="00BE4B6C">
      <w:pPr>
        <w:pStyle w:val="a3"/>
        <w:spacing w:before="0" w:beforeAutospacing="0" w:after="183" w:afterAutospacing="0"/>
        <w:ind w:firstLine="567"/>
        <w:jc w:val="both"/>
      </w:pPr>
      <w:r w:rsidRPr="00BE4B6C">
        <w:t>В приостановке или отказе в выплате пенсии могут привести юридические факты, из-за которых получатель лишается права пенсионного обеспечения. Например, если несовершеннолетний, получавший страховую пенсию, устроится на работу, то выплата пособия будет приостановлена. Другим примером будет обращение за пособием вдовы военнослужащего, которая вышла замуж, а затем подала заявление на получение выплат. В удовлетворении заявления ей будет отказано.</w:t>
      </w:r>
    </w:p>
    <w:p w:rsidR="00BE4B6C" w:rsidRDefault="00BE4B6C" w:rsidP="00BE4B6C">
      <w:pPr>
        <w:pStyle w:val="3"/>
        <w:spacing w:before="215" w:after="107"/>
        <w:ind w:firstLine="567"/>
        <w:jc w:val="both"/>
        <w:rPr>
          <w:rFonts w:ascii="Times New Roman" w:hAnsi="Times New Roman" w:cs="Times New Roman"/>
          <w:b w:val="0"/>
          <w:bCs w:val="0"/>
          <w:color w:val="auto"/>
          <w:sz w:val="24"/>
          <w:szCs w:val="24"/>
          <w:lang w:val="en-US"/>
        </w:rPr>
      </w:pPr>
    </w:p>
    <w:p w:rsidR="00BE4B6C" w:rsidRPr="00BE4B6C" w:rsidRDefault="00BE4B6C" w:rsidP="00BE4B6C">
      <w:pPr>
        <w:pStyle w:val="3"/>
        <w:spacing w:before="215" w:after="107"/>
        <w:ind w:firstLine="567"/>
        <w:jc w:val="both"/>
        <w:rPr>
          <w:rFonts w:ascii="Times New Roman" w:hAnsi="Times New Roman" w:cs="Times New Roman"/>
          <w:b w:val="0"/>
          <w:bCs w:val="0"/>
          <w:i/>
          <w:color w:val="auto"/>
          <w:sz w:val="24"/>
          <w:szCs w:val="24"/>
        </w:rPr>
      </w:pPr>
      <w:r w:rsidRPr="00BE4B6C">
        <w:rPr>
          <w:rFonts w:ascii="Times New Roman" w:hAnsi="Times New Roman" w:cs="Times New Roman"/>
          <w:b w:val="0"/>
          <w:bCs w:val="0"/>
          <w:i/>
          <w:color w:val="auto"/>
          <w:sz w:val="24"/>
          <w:szCs w:val="24"/>
        </w:rPr>
        <w:t>Относится ли социальное пособие к доходам</w:t>
      </w:r>
    </w:p>
    <w:p w:rsidR="00BE4B6C" w:rsidRPr="00BE4B6C" w:rsidRDefault="00BE4B6C" w:rsidP="00BE4B6C">
      <w:pPr>
        <w:pStyle w:val="a3"/>
        <w:spacing w:before="0" w:beforeAutospacing="0" w:after="183" w:afterAutospacing="0"/>
        <w:ind w:firstLine="567"/>
        <w:jc w:val="both"/>
      </w:pPr>
      <w:r w:rsidRPr="00BE4B6C">
        <w:t xml:space="preserve">Согласно налоговому кодексу </w:t>
      </w:r>
      <w:proofErr w:type="spellStart"/>
      <w:r w:rsidRPr="00BE4B6C">
        <w:t>рф</w:t>
      </w:r>
      <w:proofErr w:type="spellEnd"/>
      <w:r w:rsidRPr="00BE4B6C">
        <w:t xml:space="preserve">, начисления по </w:t>
      </w:r>
      <w:proofErr w:type="gramStart"/>
      <w:r w:rsidRPr="00BE4B6C">
        <w:t>утрате кормильца</w:t>
      </w:r>
      <w:proofErr w:type="gramEnd"/>
      <w:r w:rsidRPr="00BE4B6C">
        <w:t xml:space="preserve"> не облагаются налогом на доходы физических лиц. </w:t>
      </w:r>
      <w:hyperlink r:id="rId5" w:tgtFrame="_blank" w:history="1">
        <w:r w:rsidRPr="00BE4B6C">
          <w:rPr>
            <w:rStyle w:val="a4"/>
            <w:rFonts w:eastAsiaTheme="majorEastAsia"/>
            <w:color w:val="auto"/>
          </w:rPr>
          <w:t xml:space="preserve">В ст. 217 </w:t>
        </w:r>
        <w:proofErr w:type="spellStart"/>
        <w:r w:rsidRPr="00BE4B6C">
          <w:rPr>
            <w:rStyle w:val="a4"/>
            <w:rFonts w:eastAsiaTheme="majorEastAsia"/>
            <w:color w:val="auto"/>
          </w:rPr>
          <w:t>нк</w:t>
        </w:r>
        <w:proofErr w:type="spellEnd"/>
        <w:r w:rsidRPr="00BE4B6C">
          <w:rPr>
            <w:rStyle w:val="a4"/>
            <w:rFonts w:eastAsiaTheme="majorEastAsia"/>
            <w:color w:val="auto"/>
          </w:rPr>
          <w:t xml:space="preserve"> </w:t>
        </w:r>
        <w:proofErr w:type="spellStart"/>
        <w:r w:rsidRPr="00BE4B6C">
          <w:rPr>
            <w:rStyle w:val="a4"/>
            <w:rFonts w:eastAsiaTheme="majorEastAsia"/>
            <w:color w:val="auto"/>
          </w:rPr>
          <w:t>рф</w:t>
        </w:r>
        <w:proofErr w:type="spellEnd"/>
        <w:r w:rsidRPr="00BE4B6C">
          <w:rPr>
            <w:rStyle w:val="a4"/>
            <w:rFonts w:eastAsiaTheme="majorEastAsia"/>
            <w:color w:val="auto"/>
          </w:rPr>
          <w:t xml:space="preserve"> в п. 1</w:t>
        </w:r>
      </w:hyperlink>
      <w:r w:rsidRPr="00BE4B6C">
        <w:t xml:space="preserve"> указывается, что налогообложению не подлежат все государственные пособия, за исключением пособия по временной нетрудоспособности. Соответственно, выплата не является доходом и не облагается </w:t>
      </w:r>
      <w:proofErr w:type="spellStart"/>
      <w:r w:rsidRPr="00BE4B6C">
        <w:t>ндфл</w:t>
      </w:r>
      <w:proofErr w:type="spellEnd"/>
      <w:r w:rsidRPr="00BE4B6C">
        <w:t>.</w:t>
      </w:r>
    </w:p>
    <w:p w:rsidR="00BE4B6C" w:rsidRPr="00BE4B6C" w:rsidRDefault="00BE4B6C" w:rsidP="00BE4B6C">
      <w:pPr>
        <w:pStyle w:val="a3"/>
        <w:spacing w:before="0" w:beforeAutospacing="0" w:after="183" w:afterAutospacing="0"/>
        <w:ind w:firstLine="567"/>
        <w:jc w:val="both"/>
      </w:pPr>
      <w:r w:rsidRPr="00BE4B6C">
        <w:t xml:space="preserve">Государство обеспечивает детей и других нетрудоспособных граждан различными видами пенсионного обеспечения по потере кормильцев. </w:t>
      </w:r>
      <w:proofErr w:type="gramStart"/>
      <w:r w:rsidRPr="00BE4B6C">
        <w:t>Однако для получения выплаты нужно доказать, что заявитель финансово содержался умершим.</w:t>
      </w:r>
      <w:proofErr w:type="gramEnd"/>
      <w:r w:rsidRPr="00BE4B6C">
        <w:t xml:space="preserve"> Единственным исключением являются дети покойного — им не требуется доказывать факт нахождения на иждивении.</w:t>
      </w:r>
    </w:p>
    <w:p w:rsidR="00DE2AD6" w:rsidRPr="00BE4B6C" w:rsidRDefault="00DE2AD6" w:rsidP="00BE4B6C">
      <w:pPr>
        <w:ind w:firstLine="567"/>
        <w:jc w:val="both"/>
        <w:rPr>
          <w:rFonts w:ascii="Times New Roman" w:hAnsi="Times New Roman" w:cs="Times New Roman"/>
          <w:sz w:val="24"/>
          <w:szCs w:val="24"/>
        </w:rPr>
      </w:pPr>
    </w:p>
    <w:sectPr w:rsidR="00DE2AD6" w:rsidRPr="00BE4B6C" w:rsidSect="00DE2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54D2"/>
    <w:multiLevelType w:val="multilevel"/>
    <w:tmpl w:val="84EC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1672"/>
    <w:multiLevelType w:val="multilevel"/>
    <w:tmpl w:val="A5F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061"/>
    <w:multiLevelType w:val="multilevel"/>
    <w:tmpl w:val="DFD6A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E6C45"/>
    <w:multiLevelType w:val="multilevel"/>
    <w:tmpl w:val="9FB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562B8"/>
    <w:multiLevelType w:val="multilevel"/>
    <w:tmpl w:val="FCE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62EF2"/>
    <w:multiLevelType w:val="multilevel"/>
    <w:tmpl w:val="7236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C3A08"/>
    <w:multiLevelType w:val="multilevel"/>
    <w:tmpl w:val="F82A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12D48"/>
    <w:multiLevelType w:val="multilevel"/>
    <w:tmpl w:val="B9C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467B8"/>
    <w:multiLevelType w:val="multilevel"/>
    <w:tmpl w:val="94F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2268D"/>
    <w:multiLevelType w:val="multilevel"/>
    <w:tmpl w:val="499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20E7C"/>
    <w:multiLevelType w:val="multilevel"/>
    <w:tmpl w:val="B0FA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F0FD7"/>
    <w:multiLevelType w:val="multilevel"/>
    <w:tmpl w:val="E17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11"/>
  </w:num>
  <w:num w:numId="6">
    <w:abstractNumId w:val="9"/>
  </w:num>
  <w:num w:numId="7">
    <w:abstractNumId w:val="7"/>
  </w:num>
  <w:num w:numId="8">
    <w:abstractNumId w:val="5"/>
  </w:num>
  <w:num w:numId="9">
    <w:abstractNumId w:val="10"/>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E4B6C"/>
    <w:rsid w:val="00BE4B6C"/>
    <w:rsid w:val="00DE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D6"/>
  </w:style>
  <w:style w:type="paragraph" w:styleId="1">
    <w:name w:val="heading 1"/>
    <w:basedOn w:val="a"/>
    <w:link w:val="10"/>
    <w:uiPriority w:val="9"/>
    <w:qFormat/>
    <w:rsid w:val="00BE4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4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4B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B6C"/>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BE4B6C"/>
  </w:style>
  <w:style w:type="character" w:customStyle="1" w:styleId="20">
    <w:name w:val="Заголовок 2 Знак"/>
    <w:basedOn w:val="a0"/>
    <w:link w:val="2"/>
    <w:uiPriority w:val="9"/>
    <w:semiHidden/>
    <w:rsid w:val="00BE4B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4B6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E4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BE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4B6C"/>
    <w:rPr>
      <w:color w:val="0000FF"/>
      <w:u w:val="single"/>
    </w:rPr>
  </w:style>
  <w:style w:type="character" w:customStyle="1" w:styleId="tocnumber">
    <w:name w:val="toc_number"/>
    <w:basedOn w:val="a0"/>
    <w:rsid w:val="00BE4B6C"/>
  </w:style>
  <w:style w:type="character" w:customStyle="1" w:styleId="h-text">
    <w:name w:val="h-text"/>
    <w:basedOn w:val="a0"/>
    <w:rsid w:val="00BE4B6C"/>
  </w:style>
  <w:style w:type="paragraph" w:customStyle="1" w:styleId="title">
    <w:name w:val="title"/>
    <w:basedOn w:val="a"/>
    <w:rsid w:val="00BE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BE4B6C"/>
  </w:style>
</w:styles>
</file>

<file path=word/webSettings.xml><?xml version="1.0" encoding="utf-8"?>
<w:webSettings xmlns:r="http://schemas.openxmlformats.org/officeDocument/2006/relationships" xmlns:w="http://schemas.openxmlformats.org/wordprocessingml/2006/main">
  <w:divs>
    <w:div w:id="283313457">
      <w:bodyDiv w:val="1"/>
      <w:marLeft w:val="0"/>
      <w:marRight w:val="0"/>
      <w:marTop w:val="0"/>
      <w:marBottom w:val="0"/>
      <w:divBdr>
        <w:top w:val="none" w:sz="0" w:space="0" w:color="auto"/>
        <w:left w:val="none" w:sz="0" w:space="0" w:color="auto"/>
        <w:bottom w:val="none" w:sz="0" w:space="0" w:color="auto"/>
        <w:right w:val="none" w:sz="0" w:space="0" w:color="auto"/>
      </w:divBdr>
    </w:div>
    <w:div w:id="16059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368765">
          <w:marLeft w:val="0"/>
          <w:marRight w:val="0"/>
          <w:marTop w:val="0"/>
          <w:marBottom w:val="240"/>
          <w:divBdr>
            <w:top w:val="single" w:sz="4" w:space="5" w:color="AAAAAA"/>
            <w:left w:val="single" w:sz="4" w:space="5" w:color="AAAAAA"/>
            <w:bottom w:val="single" w:sz="4" w:space="5" w:color="AAAAAA"/>
            <w:right w:val="single" w:sz="4" w:space="5" w:color="AAAAAA"/>
          </w:divBdr>
        </w:div>
        <w:div w:id="2055691855">
          <w:marLeft w:val="0"/>
          <w:marRight w:val="0"/>
          <w:marTop w:val="0"/>
          <w:marBottom w:val="215"/>
          <w:divBdr>
            <w:top w:val="single" w:sz="4" w:space="8" w:color="D6E9C6"/>
            <w:left w:val="single" w:sz="4" w:space="8" w:color="D6E9C6"/>
            <w:bottom w:val="single" w:sz="4" w:space="8" w:color="D6E9C6"/>
            <w:right w:val="single" w:sz="4" w:space="8" w:color="D6E9C6"/>
          </w:divBdr>
        </w:div>
        <w:div w:id="2094622949">
          <w:marLeft w:val="0"/>
          <w:marRight w:val="0"/>
          <w:marTop w:val="0"/>
          <w:marBottom w:val="215"/>
          <w:divBdr>
            <w:top w:val="single" w:sz="4" w:space="8" w:color="D6E9C6"/>
            <w:left w:val="single" w:sz="4" w:space="8" w:color="D6E9C6"/>
            <w:bottom w:val="single" w:sz="4" w:space="8" w:color="D6E9C6"/>
            <w:right w:val="single" w:sz="4" w:space="8" w:color="D6E9C6"/>
          </w:divBdr>
        </w:div>
        <w:div w:id="48236395">
          <w:marLeft w:val="0"/>
          <w:marRight w:val="0"/>
          <w:marTop w:val="0"/>
          <w:marBottom w:val="215"/>
          <w:divBdr>
            <w:top w:val="single" w:sz="4" w:space="8" w:color="D6E9C6"/>
            <w:left w:val="single" w:sz="4" w:space="8" w:color="D6E9C6"/>
            <w:bottom w:val="single" w:sz="4" w:space="8" w:color="D6E9C6"/>
            <w:right w:val="single" w:sz="4" w:space="8" w:color="D6E9C6"/>
          </w:divBdr>
        </w:div>
        <w:div w:id="70272862">
          <w:marLeft w:val="0"/>
          <w:marRight w:val="0"/>
          <w:marTop w:val="0"/>
          <w:marBottom w:val="215"/>
          <w:divBdr>
            <w:top w:val="single" w:sz="4" w:space="8" w:color="D6E9C6"/>
            <w:left w:val="single" w:sz="4" w:space="8" w:color="D6E9C6"/>
            <w:bottom w:val="single" w:sz="4" w:space="8" w:color="D6E9C6"/>
            <w:right w:val="single" w:sz="4" w:space="8" w:color="D6E9C6"/>
          </w:divBdr>
        </w:div>
        <w:div w:id="527178483">
          <w:marLeft w:val="0"/>
          <w:marRight w:val="0"/>
          <w:marTop w:val="107"/>
          <w:marBottom w:val="161"/>
          <w:divBdr>
            <w:top w:val="single" w:sz="4" w:space="2" w:color="auto"/>
            <w:left w:val="single" w:sz="2" w:space="0" w:color="auto"/>
            <w:bottom w:val="single" w:sz="4" w:space="0" w:color="auto"/>
            <w:right w:val="single" w:sz="2" w:space="0" w:color="auto"/>
          </w:divBdr>
          <w:divsChild>
            <w:div w:id="2000107978">
              <w:marLeft w:val="0"/>
              <w:marRight w:val="0"/>
              <w:marTop w:val="0"/>
              <w:marBottom w:val="172"/>
              <w:divBdr>
                <w:top w:val="none" w:sz="0" w:space="0" w:color="auto"/>
                <w:left w:val="none" w:sz="0" w:space="0" w:color="auto"/>
                <w:bottom w:val="none" w:sz="0" w:space="0" w:color="auto"/>
                <w:right w:val="none" w:sz="0" w:space="0" w:color="auto"/>
              </w:divBdr>
            </w:div>
            <w:div w:id="779645309">
              <w:marLeft w:val="0"/>
              <w:marRight w:val="0"/>
              <w:marTop w:val="0"/>
              <w:marBottom w:val="0"/>
              <w:divBdr>
                <w:top w:val="none" w:sz="0" w:space="0" w:color="auto"/>
                <w:left w:val="none" w:sz="0" w:space="0" w:color="auto"/>
                <w:bottom w:val="none" w:sz="0" w:space="0" w:color="auto"/>
                <w:right w:val="none" w:sz="0" w:space="0" w:color="auto"/>
              </w:divBdr>
              <w:divsChild>
                <w:div w:id="247883391">
                  <w:marLeft w:val="0"/>
                  <w:marRight w:val="0"/>
                  <w:marTop w:val="0"/>
                  <w:marBottom w:val="0"/>
                  <w:divBdr>
                    <w:top w:val="none" w:sz="0" w:space="0" w:color="auto"/>
                    <w:left w:val="none" w:sz="0" w:space="0" w:color="auto"/>
                    <w:bottom w:val="none" w:sz="0" w:space="0" w:color="auto"/>
                    <w:right w:val="none" w:sz="0" w:space="0" w:color="auto"/>
                  </w:divBdr>
                  <w:divsChild>
                    <w:div w:id="1561481868">
                      <w:marLeft w:val="0"/>
                      <w:marRight w:val="0"/>
                      <w:marTop w:val="0"/>
                      <w:marBottom w:val="97"/>
                      <w:divBdr>
                        <w:top w:val="none" w:sz="0" w:space="0" w:color="auto"/>
                        <w:left w:val="none" w:sz="0" w:space="0" w:color="auto"/>
                        <w:bottom w:val="none" w:sz="0" w:space="0" w:color="auto"/>
                        <w:right w:val="none" w:sz="0" w:space="0" w:color="auto"/>
                      </w:divBdr>
                      <w:divsChild>
                        <w:div w:id="381559719">
                          <w:marLeft w:val="0"/>
                          <w:marRight w:val="0"/>
                          <w:marTop w:val="0"/>
                          <w:marBottom w:val="0"/>
                          <w:divBdr>
                            <w:top w:val="none" w:sz="0" w:space="0" w:color="auto"/>
                            <w:left w:val="none" w:sz="0" w:space="0" w:color="auto"/>
                            <w:bottom w:val="none" w:sz="0" w:space="0" w:color="auto"/>
                            <w:right w:val="none" w:sz="0" w:space="0" w:color="auto"/>
                          </w:divBdr>
                        </w:div>
                      </w:divsChild>
                    </w:div>
                    <w:div w:id="675574525">
                      <w:marLeft w:val="0"/>
                      <w:marRight w:val="0"/>
                      <w:marTop w:val="0"/>
                      <w:marBottom w:val="0"/>
                      <w:divBdr>
                        <w:top w:val="none" w:sz="0" w:space="0" w:color="auto"/>
                        <w:left w:val="none" w:sz="0" w:space="0" w:color="auto"/>
                        <w:bottom w:val="none" w:sz="0" w:space="0" w:color="auto"/>
                        <w:right w:val="none" w:sz="0" w:space="0" w:color="auto"/>
                      </w:divBdr>
                      <w:divsChild>
                        <w:div w:id="18706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8159">
              <w:marLeft w:val="0"/>
              <w:marRight w:val="0"/>
              <w:marTop w:val="0"/>
              <w:marBottom w:val="0"/>
              <w:divBdr>
                <w:top w:val="none" w:sz="0" w:space="0" w:color="auto"/>
                <w:left w:val="none" w:sz="0" w:space="0" w:color="auto"/>
                <w:bottom w:val="none" w:sz="0" w:space="0" w:color="auto"/>
                <w:right w:val="none" w:sz="0" w:space="0" w:color="auto"/>
              </w:divBdr>
            </w:div>
          </w:divsChild>
        </w:div>
        <w:div w:id="912277457">
          <w:marLeft w:val="0"/>
          <w:marRight w:val="0"/>
          <w:marTop w:val="0"/>
          <w:marBottom w:val="215"/>
          <w:divBdr>
            <w:top w:val="single" w:sz="4" w:space="8" w:color="D6E9C6"/>
            <w:left w:val="single" w:sz="4" w:space="8" w:color="D6E9C6"/>
            <w:bottom w:val="single" w:sz="4" w:space="8" w:color="D6E9C6"/>
            <w:right w:val="single" w:sz="4" w:space="8" w:color="D6E9C6"/>
          </w:divBdr>
        </w:div>
        <w:div w:id="1466776225">
          <w:marLeft w:val="0"/>
          <w:marRight w:val="0"/>
          <w:marTop w:val="0"/>
          <w:marBottom w:val="215"/>
          <w:divBdr>
            <w:top w:val="single" w:sz="4" w:space="8" w:color="D6E9C6"/>
            <w:left w:val="single" w:sz="4" w:space="8" w:color="D6E9C6"/>
            <w:bottom w:val="single" w:sz="4" w:space="8" w:color="D6E9C6"/>
            <w:right w:val="single" w:sz="4" w:space="8" w:color="D6E9C6"/>
          </w:divBdr>
        </w:div>
        <w:div w:id="1110006275">
          <w:marLeft w:val="0"/>
          <w:marRight w:val="0"/>
          <w:marTop w:val="0"/>
          <w:marBottom w:val="215"/>
          <w:divBdr>
            <w:top w:val="single" w:sz="4" w:space="8" w:color="D6E9C6"/>
            <w:left w:val="single" w:sz="4" w:space="8" w:color="D6E9C6"/>
            <w:bottom w:val="single" w:sz="4" w:space="8" w:color="D6E9C6"/>
            <w:right w:val="single" w:sz="4" w:space="8" w:color="D6E9C6"/>
          </w:divBdr>
        </w:div>
        <w:div w:id="1300720400">
          <w:marLeft w:val="0"/>
          <w:marRight w:val="0"/>
          <w:marTop w:val="0"/>
          <w:marBottom w:val="215"/>
          <w:divBdr>
            <w:top w:val="single" w:sz="4" w:space="8" w:color="D6E9C6"/>
            <w:left w:val="single" w:sz="4" w:space="8" w:color="D6E9C6"/>
            <w:bottom w:val="single" w:sz="4" w:space="8" w:color="D6E9C6"/>
            <w:right w:val="single" w:sz="4" w:space="8" w:color="D6E9C6"/>
          </w:divBdr>
        </w:div>
        <w:div w:id="1919752662">
          <w:marLeft w:val="0"/>
          <w:marRight w:val="0"/>
          <w:marTop w:val="0"/>
          <w:marBottom w:val="215"/>
          <w:divBdr>
            <w:top w:val="single" w:sz="4" w:space="8" w:color="D6E9C6"/>
            <w:left w:val="single" w:sz="4" w:space="8" w:color="D6E9C6"/>
            <w:bottom w:val="single" w:sz="4" w:space="8" w:color="D6E9C6"/>
            <w:right w:val="single" w:sz="4" w:space="8" w:color="D6E9C6"/>
          </w:divBdr>
        </w:div>
        <w:div w:id="1210606791">
          <w:marLeft w:val="0"/>
          <w:marRight w:val="0"/>
          <w:marTop w:val="0"/>
          <w:marBottom w:val="215"/>
          <w:divBdr>
            <w:top w:val="single" w:sz="4" w:space="8" w:color="D6E9C6"/>
            <w:left w:val="single" w:sz="4" w:space="8" w:color="D6E9C6"/>
            <w:bottom w:val="single" w:sz="4" w:space="8" w:color="D6E9C6"/>
            <w:right w:val="single" w:sz="4" w:space="8" w:color="D6E9C6"/>
          </w:divBdr>
        </w:div>
        <w:div w:id="1652981260">
          <w:marLeft w:val="0"/>
          <w:marRight w:val="0"/>
          <w:marTop w:val="107"/>
          <w:marBottom w:val="161"/>
          <w:divBdr>
            <w:top w:val="single" w:sz="4" w:space="2" w:color="auto"/>
            <w:left w:val="single" w:sz="2" w:space="0" w:color="auto"/>
            <w:bottom w:val="single" w:sz="4" w:space="0" w:color="auto"/>
            <w:right w:val="single" w:sz="2" w:space="0" w:color="auto"/>
          </w:divBdr>
          <w:divsChild>
            <w:div w:id="106628769">
              <w:marLeft w:val="0"/>
              <w:marRight w:val="0"/>
              <w:marTop w:val="0"/>
              <w:marBottom w:val="172"/>
              <w:divBdr>
                <w:top w:val="none" w:sz="0" w:space="0" w:color="auto"/>
                <w:left w:val="none" w:sz="0" w:space="0" w:color="auto"/>
                <w:bottom w:val="none" w:sz="0" w:space="0" w:color="auto"/>
                <w:right w:val="none" w:sz="0" w:space="0" w:color="auto"/>
              </w:divBdr>
            </w:div>
            <w:div w:id="1498569685">
              <w:marLeft w:val="0"/>
              <w:marRight w:val="0"/>
              <w:marTop w:val="0"/>
              <w:marBottom w:val="0"/>
              <w:divBdr>
                <w:top w:val="none" w:sz="0" w:space="0" w:color="auto"/>
                <w:left w:val="none" w:sz="0" w:space="0" w:color="auto"/>
                <w:bottom w:val="none" w:sz="0" w:space="0" w:color="auto"/>
                <w:right w:val="none" w:sz="0" w:space="0" w:color="auto"/>
              </w:divBdr>
              <w:divsChild>
                <w:div w:id="179469296">
                  <w:marLeft w:val="0"/>
                  <w:marRight w:val="0"/>
                  <w:marTop w:val="0"/>
                  <w:marBottom w:val="0"/>
                  <w:divBdr>
                    <w:top w:val="none" w:sz="0" w:space="0" w:color="auto"/>
                    <w:left w:val="none" w:sz="0" w:space="0" w:color="auto"/>
                    <w:bottom w:val="none" w:sz="0" w:space="0" w:color="auto"/>
                    <w:right w:val="none" w:sz="0" w:space="0" w:color="auto"/>
                  </w:divBdr>
                  <w:divsChild>
                    <w:div w:id="2048337149">
                      <w:marLeft w:val="0"/>
                      <w:marRight w:val="0"/>
                      <w:marTop w:val="0"/>
                      <w:marBottom w:val="0"/>
                      <w:divBdr>
                        <w:top w:val="none" w:sz="0" w:space="0" w:color="auto"/>
                        <w:left w:val="none" w:sz="0" w:space="0" w:color="auto"/>
                        <w:bottom w:val="none" w:sz="0" w:space="0" w:color="auto"/>
                        <w:right w:val="none" w:sz="0" w:space="0" w:color="auto"/>
                      </w:divBdr>
                      <w:divsChild>
                        <w:div w:id="16892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70662">
              <w:marLeft w:val="0"/>
              <w:marRight w:val="0"/>
              <w:marTop w:val="0"/>
              <w:marBottom w:val="0"/>
              <w:divBdr>
                <w:top w:val="none" w:sz="0" w:space="0" w:color="auto"/>
                <w:left w:val="none" w:sz="0" w:space="0" w:color="auto"/>
                <w:bottom w:val="none" w:sz="0" w:space="0" w:color="auto"/>
                <w:right w:val="none" w:sz="0" w:space="0" w:color="auto"/>
              </w:divBdr>
            </w:div>
          </w:divsChild>
        </w:div>
        <w:div w:id="834538924">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165/625f7f7ad302ab285fe87457521eb265c7dbee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1250</Words>
  <Characters>7126</Characters>
  <Application>Microsoft Office Word</Application>
  <DocSecurity>0</DocSecurity>
  <Lines>59</Lines>
  <Paragraphs>16</Paragraphs>
  <ScaleCrop>false</ScaleCrop>
  <Company>ООО "МОК-Центр"</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2020-08-27T12:53:00Z</dcterms:created>
  <dcterms:modified xsi:type="dcterms:W3CDTF">2020-08-27T12:55:00Z</dcterms:modified>
</cp:coreProperties>
</file>