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A4" w:rsidRDefault="008C1CA4" w:rsidP="008C1CA4">
      <w:pPr>
        <w:spacing w:after="16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8C1CA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Положенные субсидии для индивидуальных предпринимателей</w:t>
      </w:r>
    </w:p>
    <w:p w:rsidR="008C1CA4" w:rsidRPr="008C1CA4" w:rsidRDefault="008C1CA4" w:rsidP="008C1CA4">
      <w:pPr>
        <w:spacing w:after="16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В целях поддержки малого и среднего бизнеса, в России действуют меры государственной поддержки индивидуальных предпринимателей (ИП). Льготы и преференции, а также материальная помощь (субсидии) способствуют развитию и укреплению предпринимательства в стране.</w:t>
      </w:r>
    </w:p>
    <w:p w:rsid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1CA4" w:rsidRP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1CA4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субсидии предоставляет государство для ИП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Под субсидией имеется в виду сумма, которая дается государством предпринимателю безвозмездно, но на осуществление определенных целей. На мат</w:t>
      </w:r>
      <w:proofErr w:type="gramStart"/>
      <w:r w:rsidRPr="008C1CA4">
        <w:t>.п</w:t>
      </w:r>
      <w:proofErr w:type="gramEnd"/>
      <w:r w:rsidRPr="008C1CA4">
        <w:t>омощь могут рассчитывать как начинающие предприниматели, так и те, которые уже работают и развивают свое дело.</w:t>
      </w:r>
    </w:p>
    <w:p w:rsidR="008C1CA4" w:rsidRDefault="008C1CA4" w:rsidP="008C1CA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1CA4" w:rsidRPr="008C1CA4" w:rsidRDefault="008C1CA4" w:rsidP="008C1CA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1CA4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открытие</w:t>
      </w:r>
    </w:p>
    <w:p w:rsidR="008C1CA4" w:rsidRPr="008C1CA4" w:rsidRDefault="008C1CA4" w:rsidP="008C1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 xml:space="preserve">Начинающие бизнесмены, решившие уйти на </w:t>
      </w:r>
      <w:proofErr w:type="spellStart"/>
      <w:r w:rsidRPr="008C1CA4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8C1CA4">
        <w:rPr>
          <w:rFonts w:ascii="Times New Roman" w:hAnsi="Times New Roman" w:cs="Times New Roman"/>
          <w:sz w:val="24"/>
          <w:szCs w:val="24"/>
        </w:rPr>
        <w:t xml:space="preserve"> и открыть ИП, в 2020 году могут получить следующие </w:t>
      </w:r>
      <w:proofErr w:type="spellStart"/>
      <w:r w:rsidRPr="008C1CA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8C1CA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C1CA4">
        <w:rPr>
          <w:rFonts w:ascii="Times New Roman" w:hAnsi="Times New Roman" w:cs="Times New Roman"/>
          <w:sz w:val="24"/>
          <w:szCs w:val="24"/>
        </w:rPr>
        <w:t>убсидии</w:t>
      </w:r>
      <w:proofErr w:type="spellEnd"/>
      <w:r w:rsidRPr="008C1CA4">
        <w:rPr>
          <w:rFonts w:ascii="Times New Roman" w:hAnsi="Times New Roman" w:cs="Times New Roman"/>
          <w:sz w:val="24"/>
          <w:szCs w:val="24"/>
        </w:rPr>
        <w:t>:</w:t>
      </w:r>
    </w:p>
    <w:p w:rsidR="008C1CA4" w:rsidRPr="008C1CA4" w:rsidRDefault="008C1CA4" w:rsidP="008C1CA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Деньги на покрытие расходов, связанных с юридическим оформлением ИП.</w:t>
      </w:r>
    </w:p>
    <w:p w:rsidR="008C1CA4" w:rsidRPr="008C1CA4" w:rsidRDefault="008C1CA4" w:rsidP="008C1CA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«Стартовый» капитал, позволяющий начать самостоятельную трудовую деятельность.</w:t>
      </w:r>
    </w:p>
    <w:p w:rsidR="008C1CA4" w:rsidRDefault="008C1CA4" w:rsidP="008C1CA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Но начинающие ИП должны знать, что для выделения субсидии им понадобится не только защитить свой бизнес-план, но и подтвердить наличие собственных денежных средств на открытие и ведение самостоятельной рабочей деятельности.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Чтобы сумма фин</w:t>
      </w:r>
      <w:proofErr w:type="gramStart"/>
      <w:r w:rsidRPr="008C1CA4">
        <w:t>.п</w:t>
      </w:r>
      <w:proofErr w:type="gramEnd"/>
      <w:r w:rsidRPr="008C1CA4">
        <w:t>омощи осталась невозвратной, новорожденный бизнес должен просуществовать не меньше года. В противном случае выделенную субсидию придется вернуть государству в полном объеме.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</w:p>
    <w:p w:rsidR="008C1CA4" w:rsidRPr="008C1CA4" w:rsidRDefault="008C1CA4" w:rsidP="008C1CA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1CA4">
        <w:rPr>
          <w:rFonts w:ascii="Times New Roman" w:hAnsi="Times New Roman" w:cs="Times New Roman"/>
          <w:bCs w:val="0"/>
          <w:color w:val="auto"/>
          <w:sz w:val="24"/>
          <w:szCs w:val="24"/>
        </w:rPr>
        <w:t>На развитие</w:t>
      </w:r>
    </w:p>
    <w:p w:rsidR="008C1CA4" w:rsidRPr="008C1CA4" w:rsidRDefault="008C1CA4" w:rsidP="008C1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К субсидиям на развитие относятся деньги, выданные на следующие цели:</w:t>
      </w:r>
    </w:p>
    <w:p w:rsidR="008C1CA4" w:rsidRPr="008C1CA4" w:rsidRDefault="008C1CA4" w:rsidP="008C1CA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закупка необходимых для работы сырьевых материалов;</w:t>
      </w:r>
    </w:p>
    <w:p w:rsidR="008C1CA4" w:rsidRPr="008C1CA4" w:rsidRDefault="008C1CA4" w:rsidP="008C1CA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приобретение нужного для бизнеса оборудования;</w:t>
      </w:r>
    </w:p>
    <w:p w:rsidR="008C1CA4" w:rsidRPr="008C1CA4" w:rsidRDefault="008C1CA4" w:rsidP="008C1CA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ремонтные работы;</w:t>
      </w:r>
    </w:p>
    <w:p w:rsidR="008C1CA4" w:rsidRPr="008C1CA4" w:rsidRDefault="008C1CA4" w:rsidP="008C1CA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возврат процентов по кредиту, если такой взят именно на открытие бизнеса в коммерческом банке;</w:t>
      </w:r>
    </w:p>
    <w:p w:rsidR="008C1CA4" w:rsidRPr="008C1CA4" w:rsidRDefault="008C1CA4" w:rsidP="008C1CA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возмещение платы по лизинговому договору.</w:t>
      </w:r>
    </w:p>
    <w:p w:rsidR="008C1CA4" w:rsidRDefault="008C1CA4" w:rsidP="008C1CA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 xml:space="preserve">Виды субсидий и требования к ИП, </w:t>
      </w:r>
      <w:proofErr w:type="gramStart"/>
      <w:r w:rsidRPr="008C1CA4">
        <w:t>претендующим</w:t>
      </w:r>
      <w:proofErr w:type="gramEnd"/>
      <w:r w:rsidRPr="008C1CA4">
        <w:t xml:space="preserve"> на получение денежной господдержки, регионы определяют самостоятельно.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lastRenderedPageBreak/>
        <w:t>Государственные средства нужно использовать в сроки, которые оговариваются при положительном решении о предоставлении субсидии ИП. Этот период может отличаться в разных регионах страны, но в среднем составляет 1-2 года.</w:t>
      </w:r>
    </w:p>
    <w:p w:rsid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1CA4" w:rsidRP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1CA4">
        <w:rPr>
          <w:rFonts w:ascii="Times New Roman" w:hAnsi="Times New Roman" w:cs="Times New Roman"/>
          <w:bCs w:val="0"/>
          <w:color w:val="auto"/>
          <w:sz w:val="24"/>
          <w:szCs w:val="24"/>
        </w:rPr>
        <w:t>Размеры выплат</w:t>
      </w:r>
    </w:p>
    <w:p w:rsidR="008C1CA4" w:rsidRPr="008C1CA4" w:rsidRDefault="008C1CA4" w:rsidP="008C1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 xml:space="preserve">Размеры выделяемых </w:t>
      </w:r>
      <w:proofErr w:type="spellStart"/>
      <w:r w:rsidRPr="008C1CA4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8C1CA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C1CA4">
        <w:rPr>
          <w:rFonts w:ascii="Times New Roman" w:hAnsi="Times New Roman" w:cs="Times New Roman"/>
          <w:sz w:val="24"/>
          <w:szCs w:val="24"/>
        </w:rPr>
        <w:t>убсидий</w:t>
      </w:r>
      <w:proofErr w:type="spellEnd"/>
      <w:r w:rsidRPr="008C1CA4">
        <w:rPr>
          <w:rFonts w:ascii="Times New Roman" w:hAnsi="Times New Roman" w:cs="Times New Roman"/>
          <w:sz w:val="24"/>
          <w:szCs w:val="24"/>
        </w:rPr>
        <w:t xml:space="preserve"> зависят от цели, на которые предоставляются денежные средства:</w:t>
      </w:r>
    </w:p>
    <w:p w:rsidR="008C1CA4" w:rsidRPr="008C1CA4" w:rsidRDefault="008C1CA4" w:rsidP="008C1CA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до 20 000 рублей на юр</w:t>
      </w:r>
      <w:proofErr w:type="gramStart"/>
      <w:r w:rsidRPr="008C1C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C1CA4">
        <w:rPr>
          <w:rFonts w:ascii="Times New Roman" w:hAnsi="Times New Roman" w:cs="Times New Roman"/>
          <w:sz w:val="24"/>
          <w:szCs w:val="24"/>
        </w:rPr>
        <w:t>формление ИП;</w:t>
      </w:r>
    </w:p>
    <w:p w:rsidR="008C1CA4" w:rsidRPr="008C1CA4" w:rsidRDefault="008C1CA4" w:rsidP="008C1CA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до 60 000 рублей в качестве «стартовой» суммы начинающему предпринимателю;</w:t>
      </w:r>
    </w:p>
    <w:p w:rsidR="008C1CA4" w:rsidRPr="008C1CA4" w:rsidRDefault="008C1CA4" w:rsidP="008C1CA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до 300 000 рублей на развитие уже действующего малого или среднего бизнеса.</w:t>
      </w:r>
    </w:p>
    <w:p w:rsidR="008C1CA4" w:rsidRDefault="008C1CA4" w:rsidP="008C1C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1CA4" w:rsidRPr="008C1CA4" w:rsidRDefault="008C1CA4" w:rsidP="008C1CA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Крупные суммы могут в некоторых случаях получить предприниматели, трудящиеся в важной социальной сфере. Субсидия назначается для компенсации расходов при открытии:</w:t>
      </w:r>
    </w:p>
    <w:p w:rsidR="008C1CA4" w:rsidRPr="008C1CA4" w:rsidRDefault="008C1CA4" w:rsidP="008C1CA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обучающих центров для детей дошкольного возраста – до 1 500 000 рублей;</w:t>
      </w:r>
    </w:p>
    <w:p w:rsidR="008C1CA4" w:rsidRPr="008C1CA4" w:rsidRDefault="008C1CA4" w:rsidP="008C1CA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 xml:space="preserve">инновационного центра – до 5 000 </w:t>
      </w:r>
      <w:proofErr w:type="spellStart"/>
      <w:r w:rsidRPr="008C1CA4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C1CA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C1CA4" w:rsidRPr="008C1CA4" w:rsidRDefault="008C1CA4" w:rsidP="008C1CA4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 xml:space="preserve">детских садиков – до 15 000 </w:t>
      </w:r>
      <w:proofErr w:type="spellStart"/>
      <w:r w:rsidRPr="008C1CA4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C1CA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C1CA4" w:rsidRDefault="008C1CA4" w:rsidP="008C1CA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Суммы субсидий предпринимателям отличаются в разных регионах, так как в основном формируются за счет региональных бюджетов. Средства, вложенные самим предпринимателем в свой бизнес-проект, обычно должны составлять не меньше 60% от суммы запрашиваемой денежной помощи от государства.</w:t>
      </w:r>
    </w:p>
    <w:p w:rsid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1CA4" w:rsidRP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1CA4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 для получения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 xml:space="preserve">Самый доступный путь получения </w:t>
      </w:r>
      <w:proofErr w:type="spellStart"/>
      <w:r w:rsidRPr="008C1CA4">
        <w:t>гос</w:t>
      </w:r>
      <w:proofErr w:type="gramStart"/>
      <w:r w:rsidRPr="008C1CA4">
        <w:t>.с</w:t>
      </w:r>
      <w:proofErr w:type="gramEnd"/>
      <w:r w:rsidRPr="008C1CA4">
        <w:t>убсидии</w:t>
      </w:r>
      <w:proofErr w:type="spellEnd"/>
      <w:r w:rsidRPr="008C1CA4">
        <w:t xml:space="preserve"> для ИП – через центр занятости по месту жительства. Для этого необходимо встать на учет в качестве безработного, защитить бизнес-план.</w:t>
      </w:r>
    </w:p>
    <w:p w:rsidR="008C1CA4" w:rsidRPr="008C1CA4" w:rsidRDefault="008C1CA4" w:rsidP="008C1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При положительном решении комиссии и заключении договора на выделение субсидии, необходимо:</w:t>
      </w:r>
    </w:p>
    <w:p w:rsidR="008C1CA4" w:rsidRPr="008C1CA4" w:rsidRDefault="008C1CA4" w:rsidP="008C1CA4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Зарегистрироваться в качестве ИП.</w:t>
      </w:r>
    </w:p>
    <w:p w:rsidR="008C1CA4" w:rsidRPr="008C1CA4" w:rsidRDefault="008C1CA4" w:rsidP="008C1CA4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Встать на учет в пенсионном фонде и фонде социального страхования.</w:t>
      </w:r>
    </w:p>
    <w:p w:rsidR="008C1CA4" w:rsidRPr="008C1CA4" w:rsidRDefault="008C1CA4" w:rsidP="008C1CA4">
      <w:pPr>
        <w:numPr>
          <w:ilvl w:val="0"/>
          <w:numId w:val="6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Предоставить в центр занятости данные банковского счета.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Также заявки на выделение средств может принимать региональный Центр поддержки предпринимательства.</w:t>
      </w:r>
    </w:p>
    <w:p w:rsidR="008C1CA4" w:rsidRDefault="008C1CA4" w:rsidP="008C1CA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1CA4" w:rsidRPr="008C1CA4" w:rsidRDefault="008C1CA4" w:rsidP="008C1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lastRenderedPageBreak/>
        <w:t>Обычно в пакет необходимой документации вместе с заявкой на получение денег входят:</w:t>
      </w:r>
    </w:p>
    <w:p w:rsidR="008C1CA4" w:rsidRPr="008C1CA4" w:rsidRDefault="008C1CA4" w:rsidP="008C1CA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бизнес-план, технико-экономическое обоснование;</w:t>
      </w:r>
    </w:p>
    <w:p w:rsidR="008C1CA4" w:rsidRPr="008C1CA4" w:rsidRDefault="008C1CA4" w:rsidP="008C1CA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копии учредительных документов, необходимых лицензий, разрешений;</w:t>
      </w:r>
    </w:p>
    <w:p w:rsidR="008C1CA4" w:rsidRPr="008C1CA4" w:rsidRDefault="008C1CA4" w:rsidP="008C1CA4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справки об отсутствии задолженностей и состоянии банковского счета.</w:t>
      </w:r>
    </w:p>
    <w:p w:rsidR="008C1CA4" w:rsidRDefault="008C1CA4" w:rsidP="008C1CA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Точный перечень необходимых для подачи заявки документов устанавливается «на местах».</w:t>
      </w:r>
    </w:p>
    <w:p w:rsid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1CA4" w:rsidRP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1CA4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Отбор предпринимателей, которым в итоге будет оказана государственная помощь, всегда ведется на основании конкурса. На первом этапе рассматриваются все предоставленные заявки. Те ИП, которые прошли предварительный отбор, получают возможность защитить свой бизнес-план перед специальной комиссией.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Определяющий критерий в выборе для выделения материальной помощи – важность сферы деятельности ИП именно для этого конкретного региона, соответствие его социальным, производственным, культурным и иным нуждам.</w:t>
      </w:r>
    </w:p>
    <w:p w:rsid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1CA4" w:rsidRP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1CA4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отказа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Основанием для отказа ИП в финансовой господдержке является несоответствие выдвинутым государством требованиям. Например, не получат субсидию индивидуальные предприниматели, занимающиеся следующими видами бизнеса:</w:t>
      </w:r>
    </w:p>
    <w:p w:rsidR="008C1CA4" w:rsidRPr="008C1CA4" w:rsidRDefault="008C1CA4" w:rsidP="008C1CA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организация азартных игр;</w:t>
      </w:r>
    </w:p>
    <w:p w:rsidR="008C1CA4" w:rsidRPr="008C1CA4" w:rsidRDefault="008C1CA4" w:rsidP="008C1CA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добыча полезных ископаемых;</w:t>
      </w:r>
    </w:p>
    <w:p w:rsidR="008C1CA4" w:rsidRPr="008C1CA4" w:rsidRDefault="008C1CA4" w:rsidP="008C1CA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деятельность, связанная с кредитованием, страхованием, операциями с залоговым имуществом;</w:t>
      </w:r>
    </w:p>
    <w:p w:rsidR="008C1CA4" w:rsidRPr="008C1CA4" w:rsidRDefault="008C1CA4" w:rsidP="008C1CA4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производство и продажа подакцизных товаров.</w:t>
      </w:r>
    </w:p>
    <w:p w:rsidR="008C1CA4" w:rsidRDefault="008C1CA4" w:rsidP="008C1CA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Полный перечень подакцизных товаров содержится в </w:t>
      </w:r>
      <w:hyperlink r:id="rId5" w:tgtFrame="_blank" w:history="1">
        <w:r w:rsidRPr="008C1CA4">
          <w:rPr>
            <w:rStyle w:val="a4"/>
            <w:rFonts w:eastAsiaTheme="majorEastAsia"/>
            <w:color w:val="auto"/>
          </w:rPr>
          <w:t>ст.181 Налогового кодекса РФ.</w:t>
        </w:r>
      </w:hyperlink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 xml:space="preserve">Откажут в рассмотрении заявки, если бизнес-план составлен не убедительно, требуемый пакет документов не собран в полном объеме. Также субсидии не предоставляются предпринимателям, у которых есть долги перед бюджетом, банками, </w:t>
      </w:r>
      <w:proofErr w:type="spellStart"/>
      <w:proofErr w:type="gramStart"/>
      <w:r w:rsidRPr="008C1CA4">
        <w:t>бизнес-партнерами</w:t>
      </w:r>
      <w:proofErr w:type="spellEnd"/>
      <w:proofErr w:type="gramEnd"/>
      <w:r w:rsidRPr="008C1CA4">
        <w:t>.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Субсидия в помощь индивидуальному предпринимателю выделяется государством исключительно своим гражданам. Это значит, что иностранец, даже открывший ИП в России, претендовать на получение субсидии не сможет.</w:t>
      </w:r>
    </w:p>
    <w:p w:rsid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8C1CA4" w:rsidRPr="008C1CA4" w:rsidRDefault="008C1CA4" w:rsidP="008C1CA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C1CA4">
        <w:rPr>
          <w:rFonts w:ascii="Times New Roman" w:hAnsi="Times New Roman" w:cs="Times New Roman"/>
          <w:bCs w:val="0"/>
          <w:color w:val="auto"/>
          <w:sz w:val="24"/>
          <w:szCs w:val="24"/>
        </w:rPr>
        <w:t>На что можно потратить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 xml:space="preserve">Все выделяемые ИП </w:t>
      </w:r>
      <w:proofErr w:type="gramStart"/>
      <w:r w:rsidRPr="008C1CA4">
        <w:t>субсидии</w:t>
      </w:r>
      <w:proofErr w:type="gramEnd"/>
      <w:r w:rsidRPr="008C1CA4">
        <w:t xml:space="preserve"> строго подотчетны и не могут быть использованы ни на </w:t>
      </w:r>
      <w:proofErr w:type="gramStart"/>
      <w:r w:rsidRPr="008C1CA4">
        <w:t>какие</w:t>
      </w:r>
      <w:proofErr w:type="gramEnd"/>
      <w:r w:rsidRPr="008C1CA4">
        <w:t xml:space="preserve"> иные цели, кроме тех, на которые они выделены. Даже если субсидия потрачена на бизнес, но на другие расходные статьи, деньги, использованные не по назначению, придется вернуть.</w:t>
      </w:r>
    </w:p>
    <w:p w:rsidR="008C1CA4" w:rsidRPr="008C1CA4" w:rsidRDefault="008C1CA4" w:rsidP="008C1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A4">
        <w:rPr>
          <w:rFonts w:ascii="Times New Roman" w:hAnsi="Times New Roman" w:cs="Times New Roman"/>
          <w:sz w:val="24"/>
          <w:szCs w:val="24"/>
        </w:rPr>
        <w:t>Остаток денежных средств, не использованный в установленный срок, также подлежит возврату. Нецелевое использование бюджетных сре</w:t>
      </w:r>
      <w:proofErr w:type="gramStart"/>
      <w:r w:rsidRPr="008C1CA4">
        <w:rPr>
          <w:rFonts w:ascii="Times New Roman" w:hAnsi="Times New Roman" w:cs="Times New Roman"/>
          <w:sz w:val="24"/>
          <w:szCs w:val="24"/>
        </w:rPr>
        <w:t>дств в кр</w:t>
      </w:r>
      <w:proofErr w:type="gramEnd"/>
      <w:r w:rsidRPr="008C1CA4">
        <w:rPr>
          <w:rFonts w:ascii="Times New Roman" w:hAnsi="Times New Roman" w:cs="Times New Roman"/>
          <w:sz w:val="24"/>
          <w:szCs w:val="24"/>
        </w:rPr>
        <w:t xml:space="preserve">упных размерах, так же как и незаконное </w:t>
      </w:r>
      <w:proofErr w:type="spellStart"/>
      <w:r w:rsidRPr="008C1CA4">
        <w:rPr>
          <w:rFonts w:ascii="Times New Roman" w:hAnsi="Times New Roman" w:cs="Times New Roman"/>
          <w:sz w:val="24"/>
          <w:szCs w:val="24"/>
        </w:rPr>
        <w:t>обналичивание</w:t>
      </w:r>
      <w:proofErr w:type="spellEnd"/>
      <w:r w:rsidRPr="008C1CA4">
        <w:rPr>
          <w:rFonts w:ascii="Times New Roman" w:hAnsi="Times New Roman" w:cs="Times New Roman"/>
          <w:sz w:val="24"/>
          <w:szCs w:val="24"/>
        </w:rPr>
        <w:t xml:space="preserve"> денег через ИП, может стать предметом уголовного разбирательства.</w:t>
      </w:r>
    </w:p>
    <w:p w:rsidR="008C1CA4" w:rsidRPr="008C1CA4" w:rsidRDefault="008C1CA4" w:rsidP="008C1CA4">
      <w:pPr>
        <w:pStyle w:val="a3"/>
        <w:spacing w:before="0" w:beforeAutospacing="0" w:after="183" w:afterAutospacing="0"/>
        <w:ind w:firstLine="567"/>
        <w:jc w:val="both"/>
      </w:pPr>
      <w:r w:rsidRPr="008C1CA4">
        <w:t>Узнать о субсидиях, которые может получить ИП, проще всего на сайте администрации региона. Там же обычно представлены требования к соискателям на получение субсидии, информация, куда и в какие сроки обратиться с пакетом документов.</w:t>
      </w:r>
    </w:p>
    <w:p w:rsidR="00356C84" w:rsidRPr="008C1CA4" w:rsidRDefault="00356C84" w:rsidP="008C1C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6C84" w:rsidRPr="008C1CA4" w:rsidSect="0035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312"/>
    <w:multiLevelType w:val="multilevel"/>
    <w:tmpl w:val="95B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B306E"/>
    <w:multiLevelType w:val="multilevel"/>
    <w:tmpl w:val="75E2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70E1D"/>
    <w:multiLevelType w:val="multilevel"/>
    <w:tmpl w:val="556A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3092E"/>
    <w:multiLevelType w:val="multilevel"/>
    <w:tmpl w:val="DB70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B3135"/>
    <w:multiLevelType w:val="multilevel"/>
    <w:tmpl w:val="89A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175B2"/>
    <w:multiLevelType w:val="multilevel"/>
    <w:tmpl w:val="F07C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E52FE0"/>
    <w:multiLevelType w:val="multilevel"/>
    <w:tmpl w:val="BE36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D5BD1"/>
    <w:multiLevelType w:val="multilevel"/>
    <w:tmpl w:val="63F2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CA4"/>
    <w:rsid w:val="00356C84"/>
    <w:rsid w:val="008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84"/>
  </w:style>
  <w:style w:type="paragraph" w:styleId="1">
    <w:name w:val="heading 1"/>
    <w:basedOn w:val="a"/>
    <w:link w:val="10"/>
    <w:uiPriority w:val="9"/>
    <w:qFormat/>
    <w:rsid w:val="008C1C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8C1CA4"/>
  </w:style>
  <w:style w:type="character" w:customStyle="1" w:styleId="20">
    <w:name w:val="Заголовок 2 Знак"/>
    <w:basedOn w:val="a0"/>
    <w:link w:val="2"/>
    <w:uiPriority w:val="9"/>
    <w:semiHidden/>
    <w:rsid w:val="008C1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1C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8C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8C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1CA4"/>
    <w:rPr>
      <w:color w:val="0000FF"/>
      <w:u w:val="single"/>
    </w:rPr>
  </w:style>
  <w:style w:type="character" w:customStyle="1" w:styleId="tocnumber">
    <w:name w:val="toc_number"/>
    <w:basedOn w:val="a0"/>
    <w:rsid w:val="008C1CA4"/>
  </w:style>
  <w:style w:type="character" w:customStyle="1" w:styleId="h-text">
    <w:name w:val="h-text"/>
    <w:basedOn w:val="a0"/>
    <w:rsid w:val="008C1CA4"/>
  </w:style>
  <w:style w:type="paragraph" w:customStyle="1" w:styleId="title">
    <w:name w:val="title"/>
    <w:basedOn w:val="a"/>
    <w:rsid w:val="008C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8C1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24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39808892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597351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315436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75808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4975537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4134124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710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6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4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11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802503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8162522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7913951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9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264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  <w:div w:id="1180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c4dda76950086823809763473e10fa70d97074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5273</Characters>
  <Application>Microsoft Office Word</Application>
  <DocSecurity>0</DocSecurity>
  <Lines>43</Lines>
  <Paragraphs>12</Paragraphs>
  <ScaleCrop>false</ScaleCrop>
  <Company>ООО "МОК-Центр"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2020-08-28T07:30:00Z</dcterms:created>
  <dcterms:modified xsi:type="dcterms:W3CDTF">2020-08-28T07:32:00Z</dcterms:modified>
</cp:coreProperties>
</file>