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3" w:rsidRDefault="00B57C13" w:rsidP="00B57C1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57C1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льгот на коммунальные услуги</w:t>
      </w:r>
    </w:p>
    <w:p w:rsidR="00B57C13" w:rsidRPr="00B57C13" w:rsidRDefault="00B57C13" w:rsidP="00B57C13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proofErr w:type="spellStart"/>
      <w:r w:rsidRPr="00B57C13">
        <w:t>Российким</w:t>
      </w:r>
      <w:proofErr w:type="spellEnd"/>
      <w:r w:rsidRPr="00B57C13">
        <w:t xml:space="preserve"> правительством разработаны нормативные акты, согласно которым, определенные категории граждан могут оплачивать ЖКУ со скидками или пользоваться льготами в этой сфере. Чтобы оформить и получить льготы, необходимо соблюсти ряд требований.</w:t>
      </w:r>
    </w:p>
    <w:p w:rsid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 xml:space="preserve">Единого документа о льготах по оплате коммунальных услуг не существует, все </w:t>
      </w:r>
      <w:proofErr w:type="gramStart"/>
      <w:r w:rsidRPr="00B57C13">
        <w:t>правки</w:t>
      </w:r>
      <w:proofErr w:type="gramEnd"/>
      <w:r w:rsidRPr="00B57C13">
        <w:t xml:space="preserve"> и нововведения 2020 года вносились в различные документы, которые обеспечивают льготные выплаты различным категориям граждан. Законодательные акты и приказы закреплены на федеральном и региональном уровнях и отображают размеры скидок, условия их предоставления.</w:t>
      </w:r>
    </w:p>
    <w:p w:rsid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Федеральные законы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На федеральном уровне закреплены нормативные акты, дающие льготные условия по оплате ЖКУ различным слоям населения:</w:t>
      </w:r>
    </w:p>
    <w:p w:rsidR="00B57C13" w:rsidRPr="00B57C13" w:rsidRDefault="00B57C13" w:rsidP="00B57C1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Закон РФ № 4301-I от 15.01.1993 предоставляет привилегии героям Советского Союза, России и кавалерам ордена Славы.</w:t>
      </w:r>
    </w:p>
    <w:p w:rsidR="00B57C13" w:rsidRPr="00B57C13" w:rsidRDefault="00B57C13" w:rsidP="00B57C1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5</w:t>
        </w:r>
      </w:hyperlink>
      <w:r w:rsidRPr="00B57C13">
        <w:rPr>
          <w:rFonts w:ascii="Times New Roman" w:hAnsi="Times New Roman" w:cs="Times New Roman"/>
          <w:sz w:val="24"/>
          <w:szCs w:val="24"/>
        </w:rPr>
        <w:t> предоставляет преференции героям труда (Социалистического, России).</w:t>
      </w:r>
    </w:p>
    <w:p w:rsidR="00B57C13" w:rsidRPr="00B57C13" w:rsidRDefault="00B57C13" w:rsidP="00B57C1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ФЗ № 5 от 1995 года гарантирует льготное положение ветеранам войны.</w:t>
      </w:r>
    </w:p>
    <w:p w:rsidR="00B57C13" w:rsidRPr="00B57C13" w:rsidRDefault="00B57C13" w:rsidP="00B57C1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181</w:t>
        </w:r>
      </w:hyperlink>
      <w:r w:rsidRPr="00B57C13">
        <w:rPr>
          <w:rFonts w:ascii="Times New Roman" w:hAnsi="Times New Roman" w:cs="Times New Roman"/>
          <w:sz w:val="24"/>
          <w:szCs w:val="24"/>
        </w:rPr>
        <w:t> социальные гарантии для инвалидов РФ;</w:t>
      </w:r>
    </w:p>
    <w:p w:rsidR="00B57C13" w:rsidRPr="00B57C13" w:rsidRDefault="00B57C13" w:rsidP="00B57C1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 РФ № 1244-1</w:t>
        </w:r>
      </w:hyperlink>
      <w:r w:rsidRPr="00B57C13">
        <w:rPr>
          <w:rFonts w:ascii="Times New Roman" w:hAnsi="Times New Roman" w:cs="Times New Roman"/>
          <w:sz w:val="24"/>
          <w:szCs w:val="24"/>
        </w:rPr>
        <w:t> закрепляет соц</w:t>
      </w:r>
      <w:proofErr w:type="gramStart"/>
      <w:r w:rsidRPr="00B57C1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57C13">
        <w:rPr>
          <w:rFonts w:ascii="Times New Roman" w:hAnsi="Times New Roman" w:cs="Times New Roman"/>
          <w:sz w:val="24"/>
          <w:szCs w:val="24"/>
        </w:rPr>
        <w:t>ащиту за российских инвалидов.</w:t>
      </w:r>
    </w:p>
    <w:p w:rsidR="00B57C13" w:rsidRPr="00B57C13" w:rsidRDefault="00B57C13" w:rsidP="00B57C1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№ 475</w:t>
        </w:r>
      </w:hyperlink>
      <w:r w:rsidRPr="00B57C13">
        <w:rPr>
          <w:rFonts w:ascii="Times New Roman" w:hAnsi="Times New Roman" w:cs="Times New Roman"/>
          <w:sz w:val="24"/>
          <w:szCs w:val="24"/>
        </w:rPr>
        <w:t> — возмещение средств, затраченных на жилье, вдовам военнослужащих, сотрудников органов власти.</w:t>
      </w:r>
    </w:p>
    <w:p w:rsidR="00B57C13" w:rsidRPr="00B57C13" w:rsidRDefault="00B57C13" w:rsidP="00B57C13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от 12.01.1995 № 5-ФЗ</w:t>
        </w:r>
      </w:hyperlink>
      <w:r w:rsidRPr="00B57C13">
        <w:rPr>
          <w:rFonts w:ascii="Times New Roman" w:hAnsi="Times New Roman" w:cs="Times New Roman"/>
          <w:sz w:val="24"/>
          <w:szCs w:val="24"/>
        </w:rPr>
        <w:t> «О ветеранах».</w:t>
      </w:r>
    </w:p>
    <w:p w:rsidR="00B57C13" w:rsidRDefault="00B57C13" w:rsidP="00B57C13">
      <w:pPr>
        <w:pStyle w:val="3"/>
        <w:tabs>
          <w:tab w:val="left" w:pos="3041"/>
        </w:tabs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3"/>
        <w:tabs>
          <w:tab w:val="left" w:pos="3041"/>
        </w:tabs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нормативы</w:t>
      </w: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ab/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На региональном уровне отмечены следующие нормативные акты:</w:t>
      </w:r>
    </w:p>
    <w:p w:rsidR="00B57C13" w:rsidRPr="00B57C13" w:rsidRDefault="00B57C13" w:rsidP="00B57C1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Постановление правительства Москвы № 850-ПП от 07.12.2004 обеспечивает гарантирование мер соц</w:t>
      </w:r>
      <w:proofErr w:type="gramStart"/>
      <w:r w:rsidRPr="00B57C1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57C13">
        <w:rPr>
          <w:rFonts w:ascii="Times New Roman" w:hAnsi="Times New Roman" w:cs="Times New Roman"/>
          <w:sz w:val="24"/>
          <w:szCs w:val="24"/>
        </w:rPr>
        <w:t>ащиты граждан по оплате жилья и энергоресурсов;</w:t>
      </w:r>
    </w:p>
    <w:p w:rsidR="00B57C13" w:rsidRPr="00B57C13" w:rsidRDefault="00B57C13" w:rsidP="00B57C13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035808913376326457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 Санкт-Петербурга № 728-132</w:t>
        </w:r>
      </w:hyperlink>
      <w:r w:rsidRPr="00B57C13">
        <w:rPr>
          <w:rFonts w:ascii="Times New Roman" w:hAnsi="Times New Roman" w:cs="Times New Roman"/>
          <w:sz w:val="24"/>
          <w:szCs w:val="24"/>
        </w:rPr>
        <w:t> — Социальный кодекс по защите и помощи населению.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>В иных регионах власти вправе корректировать группы населения (добавлять), которым может оказываться материальная и социальная помощь.</w:t>
      </w:r>
    </w:p>
    <w:p w:rsid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Чем отличается льгота и субсидия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>Жилищно-коммунальное хозяйство — это огромный экономический комплекс по предоставлению энергоресурсов населению. На оплату за их пользование граждане выплачивают крупные суммы, поэтому важна государственная поддержка особым категориям граждан.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Помощь выражается в виде льгот и субсидий:</w:t>
      </w:r>
    </w:p>
    <w:p w:rsidR="00B57C13" w:rsidRPr="00B57C13" w:rsidRDefault="00B57C13" w:rsidP="00B57C13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Льготы обеспечивают уменьшение платежей.</w:t>
      </w:r>
    </w:p>
    <w:p w:rsidR="00B57C13" w:rsidRPr="00B57C13" w:rsidRDefault="00B57C13" w:rsidP="00B57C13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Субсидии денежные пособия, как компенсации за оплату услуг ЖКХ.</w:t>
      </w:r>
    </w:p>
    <w:p w:rsidR="00B57C13" w:rsidRPr="00B57C13" w:rsidRDefault="00B57C13" w:rsidP="00B57C13">
      <w:pPr>
        <w:pStyle w:val="a3"/>
        <w:spacing w:before="0" w:beforeAutospacing="0" w:after="183" w:afterAutospacing="0"/>
        <w:jc w:val="both"/>
      </w:pPr>
      <w:r w:rsidRPr="00B57C13">
        <w:t>Льготы и субсидии оформляются в местном органе социальной защиты.</w:t>
      </w:r>
    </w:p>
    <w:p w:rsidR="00B57C13" w:rsidRPr="00B57C13" w:rsidRDefault="00B57C13" w:rsidP="00B57C13">
      <w:pPr>
        <w:pStyle w:val="a3"/>
        <w:spacing w:before="0" w:beforeAutospacing="0" w:after="183" w:afterAutospacing="0"/>
        <w:jc w:val="both"/>
      </w:pPr>
    </w:p>
    <w:p w:rsidR="00B57C13" w:rsidRP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категории населения могут рассчитывать на льготы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 xml:space="preserve">Согласно федеральным законам и региональным актам, привилегии и компенсации на коммуналку полагаются </w:t>
      </w:r>
      <w:proofErr w:type="spellStart"/>
      <w:r w:rsidRPr="00B57C13">
        <w:rPr>
          <w:rFonts w:ascii="Times New Roman" w:hAnsi="Times New Roman" w:cs="Times New Roman"/>
          <w:sz w:val="24"/>
          <w:szCs w:val="24"/>
        </w:rPr>
        <w:t>гржданам</w:t>
      </w:r>
      <w:proofErr w:type="spellEnd"/>
      <w:r w:rsidRPr="00B57C13">
        <w:rPr>
          <w:rFonts w:ascii="Times New Roman" w:hAnsi="Times New Roman" w:cs="Times New Roman"/>
          <w:sz w:val="24"/>
          <w:szCs w:val="24"/>
        </w:rPr>
        <w:t>: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ветераны труда;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ветераны войны;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военнослужащие;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пенсионеры;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малоимущие семьи;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многодетные семьи;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дети-сироты;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инвалиды;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чернобыльцы;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вдовы военнослужащих;</w:t>
      </w:r>
    </w:p>
    <w:p w:rsidR="00B57C13" w:rsidRPr="00B57C13" w:rsidRDefault="00B57C13" w:rsidP="00B57C13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бюджетники образовательных организаций.</w:t>
      </w:r>
    </w:p>
    <w:p w:rsid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Чтобы оформить льготные послабления или получать субсидии, необходимо выполнить следующие пункты:</w:t>
      </w:r>
    </w:p>
    <w:p w:rsidR="00B57C13" w:rsidRPr="00B57C13" w:rsidRDefault="00B57C13" w:rsidP="00B57C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Собрать пакет документов, доказывающий льготное положение.</w:t>
      </w:r>
    </w:p>
    <w:p w:rsidR="00B57C13" w:rsidRPr="00B57C13" w:rsidRDefault="00B57C13" w:rsidP="00B57C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Обратиться в государственное учреждение.</w:t>
      </w:r>
    </w:p>
    <w:p w:rsidR="00B57C13" w:rsidRPr="00B57C13" w:rsidRDefault="00B57C13" w:rsidP="00B57C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Оформить заявление.</w:t>
      </w:r>
    </w:p>
    <w:p w:rsidR="00B57C13" w:rsidRPr="00B57C13" w:rsidRDefault="00B57C13" w:rsidP="00B57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Оформляют преференции в двух инстанциях:</w:t>
      </w:r>
    </w:p>
    <w:p w:rsidR="00B57C13" w:rsidRPr="00B57C13" w:rsidRDefault="00B57C13" w:rsidP="00B57C13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местный отдел социальной защиты населения;</w:t>
      </w:r>
    </w:p>
    <w:p w:rsidR="00B57C13" w:rsidRPr="00B57C13" w:rsidRDefault="00B57C13" w:rsidP="00B57C13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через многофункциональный центр;</w:t>
      </w:r>
    </w:p>
    <w:p w:rsidR="00B57C13" w:rsidRPr="00B57C13" w:rsidRDefault="00B57C13" w:rsidP="00B57C13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B57C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57C13">
        <w:rPr>
          <w:rFonts w:ascii="Times New Roman" w:hAnsi="Times New Roman" w:cs="Times New Roman"/>
          <w:sz w:val="24"/>
          <w:szCs w:val="24"/>
        </w:rPr>
        <w:t>.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lastRenderedPageBreak/>
        <w:t>Только бюджетники могут не оформляться, так как им компенсации выдает работодатель вместе с зарплатой за первую половину текущего месяца.</w:t>
      </w:r>
    </w:p>
    <w:p w:rsid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>Оформление льготного положения по оплате за квартиру, квартплату, коммунальные платежи осуществляется подачей документов в государственные инстанции. Их перечень предоставляется социальной защитой и отличается для каждой категории граждан.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Общий пакет бумаг:</w:t>
      </w:r>
    </w:p>
    <w:p w:rsidR="00B57C13" w:rsidRPr="00B57C13" w:rsidRDefault="00B57C13" w:rsidP="00B57C1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удостоверение личности заявителя;</w:t>
      </w:r>
    </w:p>
    <w:p w:rsidR="00B57C13" w:rsidRPr="00B57C13" w:rsidRDefault="00B57C13" w:rsidP="00B57C1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заявление;</w:t>
      </w:r>
    </w:p>
    <w:p w:rsidR="00B57C13" w:rsidRPr="00B57C13" w:rsidRDefault="00B57C13" w:rsidP="00B57C1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документы о семейном положении (справка о количестве членов семьи, заключение о браке/разводе, свидетельства о рождении детей);</w:t>
      </w:r>
    </w:p>
    <w:p w:rsidR="00B57C13" w:rsidRPr="00B57C13" w:rsidRDefault="00B57C13" w:rsidP="00B57C1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документы об имущественном состоянии (правоустанавливающие документы на дом, квартиру);</w:t>
      </w:r>
    </w:p>
    <w:p w:rsidR="00B57C13" w:rsidRPr="00B57C13" w:rsidRDefault="00B57C13" w:rsidP="00B57C1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справка о месте жительстве;</w:t>
      </w:r>
    </w:p>
    <w:p w:rsidR="00B57C13" w:rsidRPr="00B57C13" w:rsidRDefault="00B57C13" w:rsidP="00B57C1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документ о наличии льгот;</w:t>
      </w:r>
    </w:p>
    <w:p w:rsidR="00B57C13" w:rsidRPr="00B57C13" w:rsidRDefault="00B57C13" w:rsidP="00B57C13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платежки по коммуналке.</w:t>
      </w:r>
    </w:p>
    <w:p w:rsidR="00B57C13" w:rsidRDefault="00B57C13" w:rsidP="00B57C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C13" w:rsidRPr="00B57C13" w:rsidRDefault="00B57C13" w:rsidP="00B57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Документы о праве на преференции:</w:t>
      </w:r>
    </w:p>
    <w:p w:rsidR="00B57C13" w:rsidRPr="00B57C13" w:rsidRDefault="00B57C13" w:rsidP="00B57C13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B57C13" w:rsidRPr="00B57C13" w:rsidRDefault="00B57C13" w:rsidP="00B57C13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справка о наличии группы инвалидности или медицинское заключение;</w:t>
      </w:r>
    </w:p>
    <w:p w:rsidR="00B57C13" w:rsidRPr="00B57C13" w:rsidRDefault="00B57C13" w:rsidP="00B57C13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удостоверение ветерана различных категорий (ВОВ, Социалистического труда, Труда, кавалерии ордена Славы);</w:t>
      </w:r>
    </w:p>
    <w:p w:rsidR="00B57C13" w:rsidRPr="00B57C13" w:rsidRDefault="00B57C13" w:rsidP="00B57C13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справка о доказательстве смерти супруга при военных операциях или получении увечья;</w:t>
      </w:r>
    </w:p>
    <w:p w:rsidR="00B57C13" w:rsidRPr="00B57C13" w:rsidRDefault="00B57C13" w:rsidP="00B57C13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C13">
        <w:rPr>
          <w:rFonts w:ascii="Times New Roman" w:hAnsi="Times New Roman" w:cs="Times New Roman"/>
          <w:sz w:val="24"/>
          <w:szCs w:val="24"/>
        </w:rPr>
        <w:t>договор на безвозмездное проживание в жилом помещении, предоставленного от государственного жилищного фонда для тех, кто живет в съемных квартирах/комнатах;</w:t>
      </w:r>
      <w:proofErr w:type="gramEnd"/>
    </w:p>
    <w:p w:rsidR="00B57C13" w:rsidRPr="00B57C13" w:rsidRDefault="00B57C13" w:rsidP="00B57C13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трудовой договор для бюджетников;</w:t>
      </w:r>
    </w:p>
    <w:p w:rsidR="00B57C13" w:rsidRPr="00B57C13" w:rsidRDefault="00B57C13" w:rsidP="00B57C13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свидетельство о рождении всех детей для многодетных семей.</w:t>
      </w:r>
    </w:p>
    <w:p w:rsidR="00B57C13" w:rsidRDefault="00B57C13" w:rsidP="00B57C13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>Если по квитанциям есть долг, то необходимо погасить его и только после обращаться за оформлением льгот и компенсаций.</w:t>
      </w:r>
    </w:p>
    <w:p w:rsidR="00B57C13" w:rsidRDefault="00B57C13" w:rsidP="00B57C1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57C13" w:rsidRDefault="00B57C13" w:rsidP="00B57C1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B57C13" w:rsidRP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Процедура оформления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Получение льгот или субсидий для коммунальных оплат производится согласно полученному заключению о льготном положении гражданина. Алгоритм:</w:t>
      </w:r>
    </w:p>
    <w:p w:rsidR="00B57C13" w:rsidRPr="00B57C13" w:rsidRDefault="00B57C13" w:rsidP="00B57C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 xml:space="preserve">Обратиться в государственное учреждение: МФЦ, </w:t>
      </w:r>
      <w:proofErr w:type="spellStart"/>
      <w:r w:rsidRPr="00B57C1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B57C13">
        <w:rPr>
          <w:rFonts w:ascii="Times New Roman" w:hAnsi="Times New Roman" w:cs="Times New Roman"/>
          <w:sz w:val="24"/>
          <w:szCs w:val="24"/>
        </w:rPr>
        <w:t>, соцзащита.</w:t>
      </w:r>
    </w:p>
    <w:p w:rsidR="00B57C13" w:rsidRPr="00B57C13" w:rsidRDefault="00B57C13" w:rsidP="00B57C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Написать заявление на получение льгот.</w:t>
      </w:r>
    </w:p>
    <w:p w:rsidR="00B57C13" w:rsidRPr="00B57C13" w:rsidRDefault="00B57C13" w:rsidP="00B57C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Получить список документации и предоставить ее.</w:t>
      </w:r>
    </w:p>
    <w:p w:rsidR="00B57C13" w:rsidRPr="00B57C13" w:rsidRDefault="00B57C13" w:rsidP="00B57C1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Ожидать решения комиссии 5-14 рабочих дней.</w:t>
      </w:r>
    </w:p>
    <w:p w:rsid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 размеров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Льготные выплаты или субсидии рассчитываются согласно законодательным нормам и требованиям:</w:t>
      </w:r>
    </w:p>
    <w:p w:rsidR="00B57C13" w:rsidRPr="00B57C13" w:rsidRDefault="00B57C13" w:rsidP="00B57C1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3 ФЗ №5;</w:t>
        </w:r>
      </w:hyperlink>
    </w:p>
    <w:p w:rsidR="00B57C13" w:rsidRPr="00B57C13" w:rsidRDefault="00B57C13" w:rsidP="00B57C1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ст. 5 Закона РФ № 4301-I;</w:t>
      </w:r>
    </w:p>
    <w:p w:rsidR="00B57C13" w:rsidRPr="00B57C13" w:rsidRDefault="00B57C13" w:rsidP="00B57C1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ст. 3, 15-16 ФЗ № 5;</w:t>
      </w:r>
    </w:p>
    <w:p w:rsidR="00B57C13" w:rsidRPr="00B57C13" w:rsidRDefault="00B57C13" w:rsidP="00B57C1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ст. 14 Закона РФ № 1244-1;</w:t>
      </w:r>
    </w:p>
    <w:p w:rsidR="00B57C13" w:rsidRPr="00B57C13" w:rsidRDefault="00B57C13" w:rsidP="00B57C1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B57C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17 ФЗ № 181;</w:t>
        </w:r>
      </w:hyperlink>
    </w:p>
    <w:p w:rsidR="00B57C13" w:rsidRPr="00B57C13" w:rsidRDefault="00B57C13" w:rsidP="00B57C1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ст. 61 Закона Санкт-Петербурга № 728-132;</w:t>
      </w:r>
    </w:p>
    <w:p w:rsidR="00B57C13" w:rsidRPr="00B57C13" w:rsidRDefault="00B57C13" w:rsidP="00B57C13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п. 1.11 Постановления Правительства Москвы № 850-ПП.</w:t>
      </w:r>
    </w:p>
    <w:p w:rsidR="00B57C13" w:rsidRDefault="00B57C13" w:rsidP="00B57C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Согласно данным документам производиться расчет следующим образом:</w:t>
      </w:r>
    </w:p>
    <w:p w:rsidR="00B57C13" w:rsidRPr="00B57C13" w:rsidRDefault="00B57C13" w:rsidP="00B57C13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Полностью отменяется оплата за жилую собственность и коммуналку — федеральные преференции ветеранам Труда, героям СССР и РФ, кавалерам и их членам семьи.</w:t>
      </w:r>
    </w:p>
    <w:p w:rsidR="00B57C13" w:rsidRPr="00B57C13" w:rsidRDefault="00B57C13" w:rsidP="00B57C13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Половина суммы затрат на оплату проживания и содержания жилья списывается участникам ВОВ, тыловикам, блокадникам, жителям и спасателям Чернобыля, инвалидам и жертвам войны, ветеранам боевых действий прошлых и текущих войн, гражданским инвалидам и их семьям, семьям с детьми-инвалидами до 18 лет и нетрудоспособными иждивенцами.</w:t>
      </w:r>
    </w:p>
    <w:p w:rsidR="00B57C13" w:rsidRPr="00B57C13" w:rsidRDefault="00B57C13" w:rsidP="00B57C13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Ежемесячная финансовая поддержка в размере 1200 рублей на оплату проживания и квитанций потребления энергоресурсов при условии трудоустройства и проживания в поселках, деревнях и сельской местности — для педагогов, руководителей, их заместителей и других работников бюджетной сферы.</w:t>
      </w:r>
    </w:p>
    <w:p w:rsidR="00B57C13" w:rsidRDefault="00B57C13" w:rsidP="00B57C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C13" w:rsidRPr="00B57C13" w:rsidRDefault="00B57C13" w:rsidP="00B57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В остальных случаях скидка рассчитывается согласно квадратуре жилого помещения (квартиры, комнаты или частного дома) следующим образом:</w:t>
      </w:r>
    </w:p>
    <w:p w:rsidR="00B57C13" w:rsidRPr="00B57C13" w:rsidRDefault="00B57C13" w:rsidP="00B57C13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на одного проживающего — 33 кв. м;</w:t>
      </w:r>
    </w:p>
    <w:p w:rsidR="00B57C13" w:rsidRPr="00B57C13" w:rsidRDefault="00B57C13" w:rsidP="00B57C13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на двоих — 42 кв. м;</w:t>
      </w:r>
    </w:p>
    <w:p w:rsidR="00B57C13" w:rsidRPr="00B57C13" w:rsidRDefault="00B57C13" w:rsidP="00B57C13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на троих и более — из расчета 18 кв. м на человека.</w:t>
      </w:r>
    </w:p>
    <w:p w:rsidR="00B57C13" w:rsidRDefault="00B57C13" w:rsidP="00B57C13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lastRenderedPageBreak/>
        <w:t>При этом размер площади на одного человека в разных регионах может отличаться.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</w:p>
    <w:p w:rsidR="00B57C13" w:rsidRPr="00B57C13" w:rsidRDefault="00B57C13" w:rsidP="00B57C13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льготной системы ЖКХ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>Общедоступность услуг – характерная особенность ЖКХ, которая позволяет не оплачивать потребляемые ресурсы в полной мере, если потребитель относится к особой категории людей. Индивидуализация потребления энергоресурсов позволяет согласно действующему законодательству полностью или частично компенсировать оплату за проживание и ЖКУ.</w:t>
      </w: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>На уровне регионального законодательства эти преференции отличаются, особенно в Москве и Санкт-Петербурге.</w:t>
      </w:r>
    </w:p>
    <w:p w:rsid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Москва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Согласно Постановлению № 850, жители Москвы претендуют на коммунальные послабления:</w:t>
      </w:r>
    </w:p>
    <w:p w:rsidR="00B57C13" w:rsidRPr="00B57C13" w:rsidRDefault="00B57C13" w:rsidP="00B57C13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половина расходов списывается — на газ, воду, свет, а также за вывоз мусора — для ветеранов труда и воинской службы;</w:t>
      </w:r>
    </w:p>
    <w:p w:rsidR="00B57C13" w:rsidRPr="00B57C13" w:rsidRDefault="00B57C13" w:rsidP="00B57C13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30% стоимости ЖКУ возмещается многодетным семьям, плата за мусор на детей отменена, а на взрослого человека скидка равна 50%;</w:t>
      </w:r>
    </w:p>
    <w:p w:rsidR="00B57C13" w:rsidRPr="00B57C13" w:rsidRDefault="00B57C13" w:rsidP="00B57C13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половина затрат на коммуналку и за съем жилища, если семейство снимает его у государственных арендодателей, предоставляются семьям при наличии десяти и более детей;</w:t>
      </w:r>
    </w:p>
    <w:p w:rsidR="00B57C13" w:rsidRPr="00B57C13" w:rsidRDefault="00B57C13" w:rsidP="00B57C13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 xml:space="preserve">половина средств, </w:t>
      </w:r>
      <w:proofErr w:type="spellStart"/>
      <w:r w:rsidRPr="00B57C13">
        <w:rPr>
          <w:rFonts w:ascii="Times New Roman" w:hAnsi="Times New Roman" w:cs="Times New Roman"/>
          <w:sz w:val="24"/>
          <w:szCs w:val="24"/>
        </w:rPr>
        <w:t>затрачнных</w:t>
      </w:r>
      <w:proofErr w:type="spellEnd"/>
      <w:r w:rsidRPr="00B57C13">
        <w:rPr>
          <w:rFonts w:ascii="Times New Roman" w:hAnsi="Times New Roman" w:cs="Times New Roman"/>
          <w:sz w:val="24"/>
          <w:szCs w:val="24"/>
        </w:rPr>
        <w:t xml:space="preserve"> на КУ, возвращается пожилым людям, если они и их родственники — жертвы политических гонений;</w:t>
      </w:r>
    </w:p>
    <w:p w:rsidR="00B57C13" w:rsidRPr="00B57C13" w:rsidRDefault="00B57C13" w:rsidP="00B57C13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100% скидка на оплату вывоза мусора для одиноких безработных пожилых людей, а также граждан старше восьмидесяти лет;</w:t>
      </w:r>
    </w:p>
    <w:p w:rsidR="00B57C13" w:rsidRPr="00B57C13" w:rsidRDefault="00B57C13" w:rsidP="00B57C13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скидку на оплату КУ и вывоз мусора вправе оформить почетные доноры России или СССР.</w:t>
      </w:r>
    </w:p>
    <w:p w:rsidR="00B57C13" w:rsidRDefault="00B57C13" w:rsidP="00B57C13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57C13" w:rsidRPr="00B57C13" w:rsidRDefault="00B57C13" w:rsidP="00B57C13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57C13">
        <w:rPr>
          <w:rFonts w:ascii="Times New Roman" w:hAnsi="Times New Roman" w:cs="Times New Roman"/>
          <w:bCs w:val="0"/>
          <w:color w:val="auto"/>
          <w:sz w:val="24"/>
          <w:szCs w:val="24"/>
        </w:rPr>
        <w:t>Санкт-Петербург</w:t>
      </w:r>
    </w:p>
    <w:p w:rsidR="00B57C13" w:rsidRPr="00B57C13" w:rsidRDefault="00B57C13" w:rsidP="00B57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В Санкт-Петербурге льготное положение по оплате КУ затрат регламентируется Законом № 728-132, согласно ему получается следующее:</w:t>
      </w:r>
    </w:p>
    <w:p w:rsidR="00B57C13" w:rsidRPr="00B57C13" w:rsidRDefault="00B57C13" w:rsidP="00B57C13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возмещается 30-50% затрат семействам с количеством детей — более трех;</w:t>
      </w:r>
    </w:p>
    <w:p w:rsidR="00B57C13" w:rsidRPr="00B57C13" w:rsidRDefault="00B57C13" w:rsidP="00B57C13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50% скидка пожилым людям с трудовым стажем в городских инстанциях от 20 лет;</w:t>
      </w:r>
    </w:p>
    <w:p w:rsidR="00B57C13" w:rsidRPr="00B57C13" w:rsidRDefault="00B57C13" w:rsidP="00B57C13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граждане со стажем 40 лет (женщины) и 45 лет (мужчины) оплачивают коммуналку наполовину;</w:t>
      </w:r>
    </w:p>
    <w:p w:rsidR="00B57C13" w:rsidRPr="00B57C13" w:rsidRDefault="00B57C13" w:rsidP="00B57C13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 xml:space="preserve">половина средств возвращается в виде денег за ЖКУ или </w:t>
      </w:r>
      <w:proofErr w:type="spellStart"/>
      <w:r w:rsidRPr="00B57C13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Pr="00B57C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7C13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Pr="00B57C13">
        <w:rPr>
          <w:rFonts w:ascii="Times New Roman" w:hAnsi="Times New Roman" w:cs="Times New Roman"/>
          <w:sz w:val="24"/>
          <w:szCs w:val="24"/>
        </w:rPr>
        <w:t xml:space="preserve"> помещений гражданам старше 70 лет, их нетрудоспособным семьям;</w:t>
      </w:r>
    </w:p>
    <w:p w:rsidR="00B57C13" w:rsidRPr="00B57C13" w:rsidRDefault="00B57C13" w:rsidP="00B57C13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t>100% скидка гражданам старше восьмидесяти лет;</w:t>
      </w:r>
    </w:p>
    <w:p w:rsidR="00B57C13" w:rsidRPr="00B57C13" w:rsidRDefault="00B57C13" w:rsidP="00B57C13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13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ежемесячная </w:t>
      </w:r>
      <w:proofErr w:type="spellStart"/>
      <w:r w:rsidRPr="00B57C13">
        <w:rPr>
          <w:rFonts w:ascii="Times New Roman" w:hAnsi="Times New Roman" w:cs="Times New Roman"/>
          <w:sz w:val="24"/>
          <w:szCs w:val="24"/>
        </w:rPr>
        <w:t>финанасовая</w:t>
      </w:r>
      <w:proofErr w:type="spellEnd"/>
      <w:r w:rsidRPr="00B57C13">
        <w:rPr>
          <w:rFonts w:ascii="Times New Roman" w:hAnsi="Times New Roman" w:cs="Times New Roman"/>
          <w:sz w:val="24"/>
          <w:szCs w:val="24"/>
        </w:rPr>
        <w:t xml:space="preserve"> поддержка на покрытие половины стоимости ЖКУ и съем квартиры или дома у государства для работников бюджетной сферы: педагогам, учителям, воспитателям, медицинским сотрудникам.</w:t>
      </w:r>
    </w:p>
    <w:p w:rsidR="00B57C13" w:rsidRDefault="00B57C13" w:rsidP="00B57C13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B57C13" w:rsidRPr="00B57C13" w:rsidRDefault="00B57C13" w:rsidP="00B57C13">
      <w:pPr>
        <w:pStyle w:val="a3"/>
        <w:spacing w:before="0" w:beforeAutospacing="0" w:after="183" w:afterAutospacing="0"/>
        <w:ind w:firstLine="709"/>
        <w:jc w:val="both"/>
      </w:pPr>
      <w:r w:rsidRPr="00B57C13">
        <w:t xml:space="preserve">Субсидирование льготников — главная процедура по реализации государственных социальных функций, связанная с защитой и предоставлением помощи гражданам. Нормы, закрепленные в ЖК РФ и специализированных федеральных законах, устанавливают право на компенсирование части расходов на жилье, получение денежных пособий и субсидий. </w:t>
      </w:r>
      <w:proofErr w:type="gramStart"/>
      <w:r w:rsidRPr="00B57C13">
        <w:t>Чтобы воспользоваться своими правами, потребуется собрать пакет документов, обеспечивающие льготное положение, а затем подать заявление в государственные инстанции социальной защиты.</w:t>
      </w:r>
      <w:proofErr w:type="gramEnd"/>
    </w:p>
    <w:p w:rsidR="00EA4D55" w:rsidRPr="00B57C13" w:rsidRDefault="00EA4D55" w:rsidP="00B57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4D55" w:rsidRPr="00B57C13" w:rsidSect="00EA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3C8"/>
    <w:multiLevelType w:val="multilevel"/>
    <w:tmpl w:val="3D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F29"/>
    <w:multiLevelType w:val="multilevel"/>
    <w:tmpl w:val="5D48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7988"/>
    <w:multiLevelType w:val="multilevel"/>
    <w:tmpl w:val="550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E1EF8"/>
    <w:multiLevelType w:val="multilevel"/>
    <w:tmpl w:val="A05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E0A6F"/>
    <w:multiLevelType w:val="multilevel"/>
    <w:tmpl w:val="E72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5736"/>
    <w:multiLevelType w:val="multilevel"/>
    <w:tmpl w:val="195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95766"/>
    <w:multiLevelType w:val="multilevel"/>
    <w:tmpl w:val="6BD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82135"/>
    <w:multiLevelType w:val="multilevel"/>
    <w:tmpl w:val="437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B1CA7"/>
    <w:multiLevelType w:val="multilevel"/>
    <w:tmpl w:val="F6A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F538E"/>
    <w:multiLevelType w:val="multilevel"/>
    <w:tmpl w:val="592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5462E"/>
    <w:multiLevelType w:val="multilevel"/>
    <w:tmpl w:val="339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928F2"/>
    <w:multiLevelType w:val="multilevel"/>
    <w:tmpl w:val="27A8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B52680"/>
    <w:multiLevelType w:val="multilevel"/>
    <w:tmpl w:val="7AB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064DA"/>
    <w:multiLevelType w:val="multilevel"/>
    <w:tmpl w:val="A36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956F77"/>
    <w:multiLevelType w:val="multilevel"/>
    <w:tmpl w:val="0EB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C13"/>
    <w:rsid w:val="00B57C13"/>
    <w:rsid w:val="00E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55"/>
  </w:style>
  <w:style w:type="paragraph" w:styleId="1">
    <w:name w:val="heading 1"/>
    <w:basedOn w:val="a"/>
    <w:link w:val="10"/>
    <w:uiPriority w:val="9"/>
    <w:qFormat/>
    <w:rsid w:val="00B57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57C13"/>
  </w:style>
  <w:style w:type="character" w:customStyle="1" w:styleId="20">
    <w:name w:val="Заголовок 2 Знак"/>
    <w:basedOn w:val="a0"/>
    <w:link w:val="2"/>
    <w:uiPriority w:val="9"/>
    <w:semiHidden/>
    <w:rsid w:val="00B57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C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5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5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C13"/>
    <w:rPr>
      <w:color w:val="0000FF"/>
      <w:u w:val="single"/>
    </w:rPr>
  </w:style>
  <w:style w:type="character" w:customStyle="1" w:styleId="tocnumber">
    <w:name w:val="toc_number"/>
    <w:basedOn w:val="a0"/>
    <w:rsid w:val="00B57C13"/>
  </w:style>
  <w:style w:type="character" w:customStyle="1" w:styleId="h-text">
    <w:name w:val="h-text"/>
    <w:basedOn w:val="a0"/>
    <w:rsid w:val="00B57C13"/>
  </w:style>
  <w:style w:type="paragraph" w:customStyle="1" w:styleId="title">
    <w:name w:val="title"/>
    <w:basedOn w:val="a"/>
    <w:rsid w:val="00B5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57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75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433012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5662842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2013602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730853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1450869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8363223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717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0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9692131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275089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20472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790750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546992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726334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5743756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81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6706035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7835609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0248022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797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323/" TargetMode="External"/><Relationship Id="rId12" Type="http://schemas.openxmlformats.org/officeDocument/2006/relationships/hyperlink" Target="http://www.consultant.ru/document/cons_doc_LAW_85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59/" TargetMode="External"/><Relationship Id="rId11" Type="http://schemas.openxmlformats.org/officeDocument/2006/relationships/hyperlink" Target="http://www.consultant.ru/document/cons_doc_LAW_5490/" TargetMode="External"/><Relationship Id="rId5" Type="http://schemas.openxmlformats.org/officeDocument/2006/relationships/hyperlink" Target="http://www.consultant.ru/document/cons_doc_LAW_5490/" TargetMode="External"/><Relationship Id="rId10" Type="http://schemas.openxmlformats.org/officeDocument/2006/relationships/hyperlink" Target="http://www.consultant.ru/cons/CGI/online.cgi?req=doc;base=SPB;n=11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1425</Words>
  <Characters>8123</Characters>
  <Application>Microsoft Office Word</Application>
  <DocSecurity>0</DocSecurity>
  <Lines>67</Lines>
  <Paragraphs>19</Paragraphs>
  <ScaleCrop>false</ScaleCrop>
  <Company>ООО "МОК-Центр"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2020-08-26T14:27:00Z</dcterms:created>
  <dcterms:modified xsi:type="dcterms:W3CDTF">2020-08-26T14:31:00Z</dcterms:modified>
</cp:coreProperties>
</file>