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C60" w:rsidRPr="00445C60" w:rsidRDefault="00445C60" w:rsidP="00445C60">
      <w:pPr>
        <w:spacing w:after="161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</w:pPr>
      <w:r w:rsidRPr="00445C60">
        <w:rPr>
          <w:rFonts w:ascii="Times New Roman" w:eastAsia="Times New Roman" w:hAnsi="Times New Roman" w:cs="Times New Roman"/>
          <w:b/>
          <w:kern w:val="36"/>
          <w:sz w:val="28"/>
          <w:szCs w:val="24"/>
          <w:lang w:eastAsia="ru-RU"/>
        </w:rPr>
        <w:t>Оформление и получение субсидий на улучшение жилищных условий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Субсидия на улучшение жилищных условий – государственная программа. Принять участие в ней вправе определенные категории граждан. Цели дотации – улучшение условий проживания и материального положения населения.</w:t>
      </w:r>
    </w:p>
    <w:p w:rsid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Виды субсидий на улучшение жилищных условий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Выделяют несколько видов субсидий на улучшение жилищных условий.</w:t>
      </w:r>
    </w:p>
    <w:p w:rsid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Помощь в приобретении жилья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Жилищная субсидия – безвозмездное предоставление средств на приобретение жилой недвижимости из федерального или регионального бюджета определенным категориям граждан.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Характеристики пособия:</w:t>
      </w:r>
    </w:p>
    <w:p w:rsidR="00445C60" w:rsidRPr="00445C60" w:rsidRDefault="00445C60" w:rsidP="00445C60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целевое применение;</w:t>
      </w:r>
    </w:p>
    <w:p w:rsidR="00445C60" w:rsidRPr="00445C60" w:rsidRDefault="00445C60" w:rsidP="00445C60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единовременность – предоставляется только один раз;</w:t>
      </w:r>
    </w:p>
    <w:p w:rsidR="00445C60" w:rsidRPr="00445C60" w:rsidRDefault="00445C60" w:rsidP="00445C60">
      <w:pPr>
        <w:numPr>
          <w:ilvl w:val="0"/>
          <w:numId w:val="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фиксированность сроков.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Дотация предоставляется в виде сертификата на получение суммы для улучшения жилищных условий. Обналичить, продать документ нельзя.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Варианты применения сертификата:</w:t>
      </w:r>
    </w:p>
    <w:p w:rsidR="00445C60" w:rsidRPr="00445C60" w:rsidRDefault="00445C60" w:rsidP="00445C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приобретение жилой недвижимости;</w:t>
      </w:r>
    </w:p>
    <w:p w:rsidR="00445C60" w:rsidRPr="00445C60" w:rsidRDefault="00445C60" w:rsidP="00445C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на первый взнос по жилищному кредиту;</w:t>
      </w:r>
    </w:p>
    <w:p w:rsidR="00445C60" w:rsidRPr="00445C60" w:rsidRDefault="00445C60" w:rsidP="00445C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покупка надела с возведенной частью дома;</w:t>
      </w:r>
    </w:p>
    <w:p w:rsidR="00445C60" w:rsidRPr="00445C60" w:rsidRDefault="00445C60" w:rsidP="00445C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приобретение строительных материалов;</w:t>
      </w:r>
    </w:p>
    <w:p w:rsidR="00445C60" w:rsidRPr="00445C60" w:rsidRDefault="00445C60" w:rsidP="00445C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закрытие жилищного кредита;</w:t>
      </w:r>
    </w:p>
    <w:p w:rsidR="00445C60" w:rsidRPr="00445C60" w:rsidRDefault="00445C60" w:rsidP="00445C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членство в кооперативе строительства многоквартирного дома;</w:t>
      </w:r>
    </w:p>
    <w:p w:rsidR="00445C60" w:rsidRPr="00445C60" w:rsidRDefault="00445C60" w:rsidP="00445C60">
      <w:pPr>
        <w:numPr>
          <w:ilvl w:val="0"/>
          <w:numId w:val="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улучшение состояния ветхого дома.</w:t>
      </w:r>
    </w:p>
    <w:p w:rsid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C60" w:rsidRP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Нюансы освоения ассигнований:</w:t>
      </w:r>
    </w:p>
    <w:p w:rsidR="00445C60" w:rsidRPr="00445C60" w:rsidRDefault="00445C60" w:rsidP="00445C60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расходование сре</w:t>
      </w:r>
      <w:proofErr w:type="gramStart"/>
      <w:r w:rsidRPr="00445C60">
        <w:rPr>
          <w:rFonts w:ascii="Times New Roman" w:hAnsi="Times New Roman" w:cs="Times New Roman"/>
          <w:sz w:val="24"/>
          <w:szCs w:val="24"/>
        </w:rPr>
        <w:t>дств в т</w:t>
      </w:r>
      <w:proofErr w:type="gramEnd"/>
      <w:r w:rsidRPr="00445C60">
        <w:rPr>
          <w:rFonts w:ascii="Times New Roman" w:hAnsi="Times New Roman" w:cs="Times New Roman"/>
          <w:sz w:val="24"/>
          <w:szCs w:val="24"/>
        </w:rPr>
        <w:t>ечение полугода после получения сертификата;</w:t>
      </w:r>
    </w:p>
    <w:p w:rsidR="00445C60" w:rsidRPr="00445C60" w:rsidRDefault="00445C60" w:rsidP="00445C60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покупка жилья без обременения, ареста и т.д.;</w:t>
      </w:r>
    </w:p>
    <w:p w:rsidR="00445C60" w:rsidRPr="00445C60" w:rsidRDefault="00445C60" w:rsidP="00445C60">
      <w:pPr>
        <w:numPr>
          <w:ilvl w:val="0"/>
          <w:numId w:val="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если приобретается квартира в новостройке, то должно быть возведено более 70% дома.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lastRenderedPageBreak/>
        <w:t>Размер дотации составляет до 70% от общей стоимости недвижимости. Остальная сумма выплачивается самостоятельно.</w:t>
      </w:r>
    </w:p>
    <w:p w:rsid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Приобретение земельного участка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Определенным категориям льготников государство предоставляет бесплатный земельный участок, площадью до 0,4 га. Назначение надела:</w:t>
      </w:r>
    </w:p>
    <w:p w:rsidR="00445C60" w:rsidRPr="00445C60" w:rsidRDefault="00445C60" w:rsidP="00445C60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возведение жилого дома или дачи;</w:t>
      </w:r>
    </w:p>
    <w:p w:rsidR="00445C60" w:rsidRPr="00445C60" w:rsidRDefault="00445C60" w:rsidP="00445C60">
      <w:pPr>
        <w:numPr>
          <w:ilvl w:val="0"/>
          <w:numId w:val="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ведение личного приусадебного хозяйства.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С 2015 года граждане вместо земельного надела могут получить дотацию на его приобретение. В законодательство были внесены соответствующие изменения в связи с тем, что наделы, выделяемые местными властями, находились далеко от населенного пункта проживания получателей или вдали от коммуникаций. В связи с этим принято решение о предоставлении субсидий на покупку земельного участка, но при определенных условиях.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Оплата коммунальных услуг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Данный вид ассигнования получают:</w:t>
      </w:r>
    </w:p>
    <w:p w:rsidR="00445C60" w:rsidRPr="00445C60" w:rsidRDefault="00445C60" w:rsidP="00445C60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собственники недвижимости;</w:t>
      </w:r>
    </w:p>
    <w:p w:rsidR="00445C60" w:rsidRPr="00445C60" w:rsidRDefault="00445C60" w:rsidP="00445C60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лица, арендующие жилье по соглашению о найме;</w:t>
      </w:r>
    </w:p>
    <w:p w:rsidR="00445C60" w:rsidRPr="00445C60" w:rsidRDefault="00445C60" w:rsidP="00445C60">
      <w:pPr>
        <w:numPr>
          <w:ilvl w:val="0"/>
          <w:numId w:val="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участники жилищных и иных подобных кооперативов.</w:t>
      </w:r>
    </w:p>
    <w:p w:rsid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C60" w:rsidRP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Условия оформления дотации:</w:t>
      </w:r>
    </w:p>
    <w:p w:rsidR="00445C60" w:rsidRPr="00445C60" w:rsidRDefault="00445C60" w:rsidP="00445C60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общая сумма платежей по услугам ЖКХ превышает 22% от общего семейного бюджета, но процент может быть другим, в зависимости от региона;</w:t>
      </w:r>
    </w:p>
    <w:p w:rsidR="00445C60" w:rsidRPr="00445C60" w:rsidRDefault="00445C60" w:rsidP="00445C60">
      <w:pPr>
        <w:numPr>
          <w:ilvl w:val="0"/>
          <w:numId w:val="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отсутствие долгов по квитанциям ЖКХ.</w:t>
      </w:r>
    </w:p>
    <w:p w:rsid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C60" w:rsidRP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При подсчете семейного бюджета учитываются:</w:t>
      </w:r>
    </w:p>
    <w:p w:rsidR="00445C60" w:rsidRPr="00445C60" w:rsidRDefault="00445C60" w:rsidP="00445C60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заработная плата каждого дееспособного члена семьи;</w:t>
      </w:r>
    </w:p>
    <w:p w:rsidR="00445C60" w:rsidRPr="00445C60" w:rsidRDefault="00445C60" w:rsidP="00445C60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любые пособия и выплаты;</w:t>
      </w:r>
    </w:p>
    <w:p w:rsidR="00445C60" w:rsidRPr="00445C60" w:rsidRDefault="00445C60" w:rsidP="00445C60">
      <w:pPr>
        <w:numPr>
          <w:ilvl w:val="0"/>
          <w:numId w:val="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пенсии и другие денежные поступления.</w:t>
      </w:r>
    </w:p>
    <w:p w:rsid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C60" w:rsidRP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Некоторым льготникам дотация предоставляется, независимо от размера семейного бюджета:</w:t>
      </w:r>
    </w:p>
    <w:p w:rsidR="00445C60" w:rsidRPr="00445C60" w:rsidRDefault="00445C60" w:rsidP="00445C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ветеранам;</w:t>
      </w:r>
    </w:p>
    <w:p w:rsidR="00445C60" w:rsidRPr="00445C60" w:rsidRDefault="00445C60" w:rsidP="00445C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участникам устранения аварии на Чернобыльской станции;</w:t>
      </w:r>
    </w:p>
    <w:p w:rsidR="00445C60" w:rsidRPr="00445C60" w:rsidRDefault="00445C60" w:rsidP="00445C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лицам, имеющим звание Героя Труда, СССР, РФ;</w:t>
      </w:r>
    </w:p>
    <w:p w:rsidR="00445C60" w:rsidRPr="00445C60" w:rsidRDefault="00445C60" w:rsidP="00445C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lastRenderedPageBreak/>
        <w:t>лицам, утратившим дееспособность;</w:t>
      </w:r>
    </w:p>
    <w:p w:rsidR="00445C60" w:rsidRPr="00445C60" w:rsidRDefault="00445C60" w:rsidP="00445C60">
      <w:pPr>
        <w:numPr>
          <w:ilvl w:val="0"/>
          <w:numId w:val="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многодетным семьям.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Размер субсидии – до 100% до стоимости услуг ЖКХ.</w:t>
      </w:r>
    </w:p>
    <w:p w:rsid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Получение бесплатной квартиры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 xml:space="preserve">Данная субсидия предусматривает получение гражданином квартиры в аренду </w:t>
      </w:r>
      <w:proofErr w:type="gramStart"/>
      <w:r w:rsidRPr="00445C60">
        <w:t>по</w:t>
      </w:r>
      <w:proofErr w:type="gramEnd"/>
      <w:r w:rsidRPr="00445C60">
        <w:t xml:space="preserve"> договору найма. Бесплатная недвижимость предоставляется малоимущим гражданам. Требования к лицам, подходящим под данную категорию, устанавливаются регионами самостоятельно.</w:t>
      </w:r>
    </w:p>
    <w:p w:rsid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Кому положена субсидия на улучшение жилищных условий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Выделяют несколько категорий льготников, которые вправе получать денежные ассигнования.</w:t>
      </w:r>
    </w:p>
    <w:p w:rsid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Нормативно-правовая база и нововведения на 2020 год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Основной законодательный документ, регламентирующий правоотношения в жилищной отрасли, – Жилищный Кодекс РФ. Вопрос материальной помощи освещают статьи:</w:t>
      </w:r>
    </w:p>
    <w:p w:rsidR="00445C60" w:rsidRPr="00445C60" w:rsidRDefault="00445C60" w:rsidP="00445C60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5" w:tgtFrame="_blank" w:history="1">
        <w:r w:rsidRPr="00445C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50 ЖК РФ</w:t>
        </w:r>
      </w:hyperlink>
      <w:r w:rsidRPr="00445C60">
        <w:rPr>
          <w:rFonts w:ascii="Times New Roman" w:hAnsi="Times New Roman" w:cs="Times New Roman"/>
          <w:sz w:val="24"/>
          <w:szCs w:val="24"/>
        </w:rPr>
        <w:t> регламентирует нормы жилой площади на одного человека.</w:t>
      </w:r>
    </w:p>
    <w:p w:rsidR="00445C60" w:rsidRPr="00445C60" w:rsidRDefault="00445C60" w:rsidP="00445C60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tgtFrame="_blank" w:history="1">
        <w:r w:rsidRPr="00445C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51 ЖК РФ</w:t>
        </w:r>
      </w:hyperlink>
      <w:r w:rsidRPr="00445C60">
        <w:rPr>
          <w:rFonts w:ascii="Times New Roman" w:hAnsi="Times New Roman" w:cs="Times New Roman"/>
          <w:sz w:val="24"/>
          <w:szCs w:val="24"/>
        </w:rPr>
        <w:t>: прописаны критерии, по которым граждан признают нуждающимися в жилье;</w:t>
      </w:r>
    </w:p>
    <w:p w:rsidR="00445C60" w:rsidRPr="00445C60" w:rsidRDefault="00445C60" w:rsidP="00445C60">
      <w:pPr>
        <w:numPr>
          <w:ilvl w:val="0"/>
          <w:numId w:val="1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tgtFrame="_blank" w:history="1">
        <w:r w:rsidRPr="00445C6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ст. 57 ЖК РФ</w:t>
        </w:r>
      </w:hyperlink>
      <w:r w:rsidRPr="00445C60">
        <w:rPr>
          <w:rFonts w:ascii="Times New Roman" w:hAnsi="Times New Roman" w:cs="Times New Roman"/>
          <w:sz w:val="24"/>
          <w:szCs w:val="24"/>
        </w:rPr>
        <w:t> освещает вопрос получения дотаций льготных категорий граждан вне очереди.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hyperlink r:id="rId8" w:tgtFrame="_blank" w:history="1">
        <w:r w:rsidRPr="00445C60">
          <w:rPr>
            <w:rStyle w:val="a4"/>
            <w:rFonts w:eastAsiaTheme="majorEastAsia"/>
            <w:color w:val="auto"/>
          </w:rPr>
          <w:t>А ФЗ №181</w:t>
        </w:r>
      </w:hyperlink>
      <w:r w:rsidRPr="00445C60">
        <w:t> освещает вопрос предоставления недвижимости лицам с ограниченной дееспособностью.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Другие документы, регулирующие вопрос дотаций:</w:t>
      </w:r>
    </w:p>
    <w:p w:rsidR="00445C60" w:rsidRPr="00445C60" w:rsidRDefault="00445C60" w:rsidP="00445C60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Постановление правительства РФ№1050 от 17.12.2010;</w:t>
      </w:r>
    </w:p>
    <w:p w:rsidR="00445C60" w:rsidRPr="00445C60" w:rsidRDefault="00445C60" w:rsidP="00445C60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Указ Президента РФ №1422 от 14.10.2011;</w:t>
      </w:r>
    </w:p>
    <w:p w:rsidR="00445C60" w:rsidRPr="00445C60" w:rsidRDefault="00445C60" w:rsidP="00445C60">
      <w:pPr>
        <w:numPr>
          <w:ilvl w:val="0"/>
          <w:numId w:val="1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Постановление Правительства РФ №296 от 15.04.2014.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 xml:space="preserve">Вопрос предоставления </w:t>
      </w:r>
      <w:proofErr w:type="spellStart"/>
      <w:r w:rsidRPr="00445C60">
        <w:t>госпомощи</w:t>
      </w:r>
      <w:proofErr w:type="spellEnd"/>
      <w:r w:rsidRPr="00445C60">
        <w:t xml:space="preserve"> регулируется и региональными нормативно-правовыми актами.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Требования к претендентам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Основное требование к претендентам – потребность в недвижимости. Нужда в жилье возникает при следующих обстоятельствах:</w:t>
      </w:r>
    </w:p>
    <w:p w:rsidR="00445C60" w:rsidRPr="00445C60" w:rsidRDefault="00445C60" w:rsidP="00445C60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маленькая площадь помещения, где количество квадратных метров на каждого жильца меньше показателей, действующих в регионе;</w:t>
      </w:r>
    </w:p>
    <w:p w:rsidR="00445C60" w:rsidRPr="00445C60" w:rsidRDefault="00445C60" w:rsidP="00445C60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условия проживания не соответствуют установленным нормам;</w:t>
      </w:r>
    </w:p>
    <w:p w:rsidR="00445C60" w:rsidRPr="00445C60" w:rsidRDefault="00445C60" w:rsidP="00445C60">
      <w:pPr>
        <w:numPr>
          <w:ilvl w:val="0"/>
          <w:numId w:val="12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проживание в коммунальной квартире с человеком, у которого диагностировано серьезное заболевание.</w:t>
      </w:r>
    </w:p>
    <w:p w:rsid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5C60" w:rsidRPr="00445C60" w:rsidRDefault="00445C60" w:rsidP="00445C60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Основания получения земельного участка:</w:t>
      </w:r>
    </w:p>
    <w:p w:rsidR="00445C60" w:rsidRPr="00445C60" w:rsidRDefault="00445C60" w:rsidP="00445C60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рождение в семье 3 ребенка;</w:t>
      </w:r>
    </w:p>
    <w:p w:rsidR="00445C60" w:rsidRPr="00445C60" w:rsidRDefault="00445C60" w:rsidP="00445C60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звание Героя РФ, Труда;</w:t>
      </w:r>
    </w:p>
    <w:p w:rsidR="00445C60" w:rsidRPr="00445C60" w:rsidRDefault="00445C60" w:rsidP="00445C60">
      <w:pPr>
        <w:numPr>
          <w:ilvl w:val="0"/>
          <w:numId w:val="13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утрата дееспособности.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Льгота на оплату ЖКХ предоставляется лицам с низким уровнем доходов.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Основания приобретения квартиры:</w:t>
      </w:r>
    </w:p>
    <w:p w:rsidR="00445C60" w:rsidRPr="00445C60" w:rsidRDefault="00445C60" w:rsidP="00445C60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наличие у претендента тяжелых патологий из специального перечня, утвержденного законодательством;</w:t>
      </w:r>
    </w:p>
    <w:p w:rsidR="00445C60" w:rsidRPr="00445C60" w:rsidRDefault="00445C60" w:rsidP="00445C60">
      <w:pPr>
        <w:numPr>
          <w:ilvl w:val="0"/>
          <w:numId w:val="14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проживание в ветхом, аварийном доме.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Бесплатную квартиру получают и дети, оставшиеся без родителей, попечителей. Россиянам предоставляется жилье при достижении возраста 18 лет.</w:t>
      </w:r>
    </w:p>
    <w:p w:rsid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Льготные категории граждан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 2020 году дотация предоставляется таким группам людей: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семьям, в которых родился 2,3 ребенок и последующие дети;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семьям, усыновившим 2,3 и последующего детей;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лицам, нуждающимся в новой недвижимости;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детям, лишившимся родителей, попечителей;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специалистам, работающим в селе с постоянным проживанием;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лицам, утратившим дееспособность;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молодым бюджетникам;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военнослужащим, военным пенсионерам;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молодым семьям, где возраст мужа или жены до 35 лет;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лицам, работающим в условиях Крайнего Севера в течение 15 лет;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 xml:space="preserve">ветеранам сражений, </w:t>
      </w:r>
      <w:proofErr w:type="spellStart"/>
      <w:r w:rsidRPr="00445C60">
        <w:rPr>
          <w:rFonts w:ascii="Times New Roman" w:hAnsi="Times New Roman" w:cs="Times New Roman"/>
          <w:sz w:val="24"/>
          <w:szCs w:val="24"/>
        </w:rPr>
        <w:t>ВОв</w:t>
      </w:r>
      <w:proofErr w:type="spellEnd"/>
      <w:r w:rsidRPr="00445C60">
        <w:rPr>
          <w:rFonts w:ascii="Times New Roman" w:hAnsi="Times New Roman" w:cs="Times New Roman"/>
          <w:sz w:val="24"/>
          <w:szCs w:val="24"/>
        </w:rPr>
        <w:t>;</w:t>
      </w:r>
    </w:p>
    <w:p w:rsidR="00445C60" w:rsidRPr="00445C60" w:rsidRDefault="00445C60" w:rsidP="00445C60">
      <w:pPr>
        <w:numPr>
          <w:ilvl w:val="0"/>
          <w:numId w:val="15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лицам, устранявшим последствия чернобыльской катастрофы.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lastRenderedPageBreak/>
        <w:t>Местные органы самоуправления вправе самостоятельно определять дополнительные категории льготников и предоставлять им соответствующие ассигнования.</w:t>
      </w:r>
    </w:p>
    <w:p w:rsid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Региональные особенности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Во многих регионах действуют собственные программы выделения субсидий на улучшение жилищных условий. Они разрабатываются с учетом специфики местности, уровня доходов населения и других подобных факторов.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Больше всего собственных программ разработано и утверждено для жителей Москвы, Санкт-Петербурга, Московской и Ленинградской области.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Вот некоторые из них:</w:t>
      </w:r>
    </w:p>
    <w:p w:rsidR="00445C60" w:rsidRPr="00445C60" w:rsidRDefault="00445C60" w:rsidP="00445C60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предоставление жилья в аренду по договору найма из фонда столицы;</w:t>
      </w:r>
    </w:p>
    <w:p w:rsidR="00445C60" w:rsidRPr="00445C60" w:rsidRDefault="00445C60" w:rsidP="00445C60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социальная ипотека;</w:t>
      </w:r>
    </w:p>
    <w:p w:rsidR="00445C60" w:rsidRPr="00445C60" w:rsidRDefault="00445C60" w:rsidP="00445C60">
      <w:pPr>
        <w:numPr>
          <w:ilvl w:val="0"/>
          <w:numId w:val="16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доступное жилье для молодежи и т.д.</w:t>
      </w:r>
    </w:p>
    <w:p w:rsid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Особенности и порядок расчета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При подсчете размера ассигнований учитывают важный момент – государство выделяет дотацию на обеспечение населения квартир определенных параметров. Они определяются, в зависимости от региона проживания.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Общие нормативы по количеству жильцов:</w:t>
      </w:r>
    </w:p>
    <w:p w:rsidR="00445C60" w:rsidRPr="00445C60" w:rsidRDefault="00445C60" w:rsidP="00445C60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на одного – 33 м</w:t>
      </w:r>
      <w:proofErr w:type="gramStart"/>
      <w:r w:rsidRPr="00445C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5C60">
        <w:rPr>
          <w:rFonts w:ascii="Times New Roman" w:hAnsi="Times New Roman" w:cs="Times New Roman"/>
          <w:sz w:val="24"/>
          <w:szCs w:val="24"/>
        </w:rPr>
        <w:t>;</w:t>
      </w:r>
    </w:p>
    <w:p w:rsidR="00445C60" w:rsidRPr="00445C60" w:rsidRDefault="00445C60" w:rsidP="00445C60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на двух – 42 м</w:t>
      </w:r>
      <w:proofErr w:type="gramStart"/>
      <w:r w:rsidRPr="00445C60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445C60">
        <w:rPr>
          <w:rFonts w:ascii="Times New Roman" w:hAnsi="Times New Roman" w:cs="Times New Roman"/>
          <w:sz w:val="24"/>
          <w:szCs w:val="24"/>
        </w:rPr>
        <w:t>;</w:t>
      </w:r>
    </w:p>
    <w:p w:rsidR="00445C60" w:rsidRPr="00445C60" w:rsidRDefault="00445C60" w:rsidP="00445C60">
      <w:pPr>
        <w:numPr>
          <w:ilvl w:val="0"/>
          <w:numId w:val="17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 xml:space="preserve">на каждого последующего– </w:t>
      </w:r>
      <w:proofErr w:type="gramStart"/>
      <w:r w:rsidRPr="00445C60">
        <w:rPr>
          <w:rFonts w:ascii="Times New Roman" w:hAnsi="Times New Roman" w:cs="Times New Roman"/>
          <w:sz w:val="24"/>
          <w:szCs w:val="24"/>
        </w:rPr>
        <w:t>пл</w:t>
      </w:r>
      <w:proofErr w:type="gramEnd"/>
      <w:r w:rsidRPr="00445C60">
        <w:rPr>
          <w:rFonts w:ascii="Times New Roman" w:hAnsi="Times New Roman" w:cs="Times New Roman"/>
          <w:sz w:val="24"/>
          <w:szCs w:val="24"/>
        </w:rPr>
        <w:t>юс 18 м2.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Государство предоставляет субсидию только на эту площадь недвижимости. Если граждане приобретают квартиру, габариты которой превышают установленные нормативы, то сумму за каждый квадратный метр они доплачивают самостоятельно.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Факторы, учитывающиеся при расчете размера дотации:</w:t>
      </w:r>
    </w:p>
    <w:p w:rsidR="00445C60" w:rsidRPr="00445C60" w:rsidRDefault="00445C60" w:rsidP="00445C60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стоимость недвижимости;</w:t>
      </w:r>
    </w:p>
    <w:p w:rsidR="00445C60" w:rsidRPr="00445C60" w:rsidRDefault="00445C60" w:rsidP="00445C60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число членов семьи;</w:t>
      </w:r>
    </w:p>
    <w:p w:rsidR="00445C60" w:rsidRPr="00445C60" w:rsidRDefault="00445C60" w:rsidP="00445C60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норматив площади помещения;</w:t>
      </w:r>
    </w:p>
    <w:p w:rsidR="00445C60" w:rsidRPr="00445C60" w:rsidRDefault="00445C60" w:rsidP="00445C60">
      <w:pPr>
        <w:numPr>
          <w:ilvl w:val="0"/>
          <w:numId w:val="18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повышающий коэффициент, если он установлен действующей программой.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Что влияет на сумму сертификата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Факторы, влияющие на сумму ассигнований:</w:t>
      </w:r>
    </w:p>
    <w:p w:rsidR="00445C60" w:rsidRPr="00445C60" w:rsidRDefault="00445C60" w:rsidP="00445C60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категория получателей льготы;</w:t>
      </w:r>
    </w:p>
    <w:p w:rsidR="00445C60" w:rsidRPr="00445C60" w:rsidRDefault="00445C60" w:rsidP="00445C60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число членов семьи;</w:t>
      </w:r>
    </w:p>
    <w:p w:rsidR="00445C60" w:rsidRPr="00445C60" w:rsidRDefault="00445C60" w:rsidP="00445C60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местность проживания льготников – город, село;</w:t>
      </w:r>
    </w:p>
    <w:p w:rsidR="00445C60" w:rsidRPr="00445C60" w:rsidRDefault="00445C60" w:rsidP="00445C60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цена одного квадратного метра недвижимости, действующая в регионе;</w:t>
      </w:r>
    </w:p>
    <w:p w:rsidR="00445C60" w:rsidRPr="00445C60" w:rsidRDefault="00445C60" w:rsidP="00445C60">
      <w:pPr>
        <w:numPr>
          <w:ilvl w:val="0"/>
          <w:numId w:val="19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средний доход населения.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Каждый регион вправе повысить размер ассигнований, если позволяет размер бюджета.</w:t>
      </w:r>
    </w:p>
    <w:p w:rsid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Как получить </w:t>
      </w:r>
      <w:proofErr w:type="spellStart"/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госпомощь</w:t>
      </w:r>
      <w:proofErr w:type="spellEnd"/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 xml:space="preserve">Чтобы получить </w:t>
      </w:r>
      <w:proofErr w:type="spellStart"/>
      <w:r w:rsidRPr="00445C60">
        <w:t>госпомощь</w:t>
      </w:r>
      <w:proofErr w:type="spellEnd"/>
      <w:r w:rsidRPr="00445C60">
        <w:t>, необходимо собрать пакет документов и обратиться с ними в соответствующую организацию.</w:t>
      </w:r>
    </w:p>
    <w:p w:rsid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Куда стоит обращаться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За назначением субсидии обращаются в местную администрацию в подведомственные отделы, в зависимости от вида программы. Обычно это отдел жилищно-коммунального хозяйства. Вопросами выделения ассигнований военнослужащим занимается Министерство обороны.</w:t>
      </w:r>
    </w:p>
    <w:p w:rsid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Необходимый перечень документов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Пакет документов: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заявление;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паспорт;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45C60">
        <w:rPr>
          <w:rFonts w:ascii="Times New Roman" w:hAnsi="Times New Roman" w:cs="Times New Roman"/>
          <w:sz w:val="24"/>
          <w:szCs w:val="24"/>
        </w:rPr>
        <w:t>свидетельсвто</w:t>
      </w:r>
      <w:proofErr w:type="spellEnd"/>
      <w:r w:rsidRPr="00445C60">
        <w:rPr>
          <w:rFonts w:ascii="Times New Roman" w:hAnsi="Times New Roman" w:cs="Times New Roman"/>
          <w:sz w:val="24"/>
          <w:szCs w:val="24"/>
        </w:rPr>
        <w:t>, подтверждающее право владения недвижимостью;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выписка из домовой книги;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документация о рождении детей, заключении брака – при наличии;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справка о составе семьи;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копия документа, подтверждающего право участия в программе;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заключение комиссии о необходимости улучшения условий проживания;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данные о банковском счете;</w:t>
      </w:r>
    </w:p>
    <w:p w:rsidR="00445C60" w:rsidRPr="00445C60" w:rsidRDefault="00445C60" w:rsidP="00445C60">
      <w:pPr>
        <w:numPr>
          <w:ilvl w:val="0"/>
          <w:numId w:val="20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ипотечное соглашение – при наличии.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 xml:space="preserve">Могут потребоваться и другие документы, </w:t>
      </w:r>
      <w:proofErr w:type="gramStart"/>
      <w:r w:rsidRPr="00445C60">
        <w:t>зависящих</w:t>
      </w:r>
      <w:proofErr w:type="gramEnd"/>
      <w:r w:rsidRPr="00445C60">
        <w:t> от программы, в которой участвует заявитель. Точный перечень бумаг представлен на официальном сайте отдела ЖКХ администрации и других соответствующих учреждений.</w:t>
      </w:r>
    </w:p>
    <w:p w:rsidR="00445C60" w:rsidRPr="00445C60" w:rsidRDefault="00445C60" w:rsidP="00445C60">
      <w:pPr>
        <w:pStyle w:val="3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lastRenderedPageBreak/>
        <w:t>Рассмотрение заявки и ее одобрение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После поступления документов на получение ассигнований администрация рассматривает заявление и принимает решение о выделении дотации. Сроки анализа данных зависят от загруженности отдела работой, но обычно период не превышает 6 месяцев.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При положительном ответе заявителя ставят в очередь на получение ассигнований. Может пройти не один год, прежде чем просителю предоставят материальную помощь. Все зависит от наличия денег в бюджете региона.</w:t>
      </w: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На получение дотации вне очереди вправе рассчитывать лица, проживающие в аварийных домах и граждане с тяжелыми патологиями.</w:t>
      </w:r>
    </w:p>
    <w:p w:rsid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</w:p>
    <w:p w:rsidR="00445C60" w:rsidRPr="00445C60" w:rsidRDefault="00445C60" w:rsidP="00445C60">
      <w:pPr>
        <w:pStyle w:val="2"/>
        <w:spacing w:before="215" w:after="107"/>
        <w:ind w:firstLine="567"/>
        <w:jc w:val="both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45C60">
        <w:rPr>
          <w:rFonts w:ascii="Times New Roman" w:hAnsi="Times New Roman" w:cs="Times New Roman"/>
          <w:bCs w:val="0"/>
          <w:color w:val="auto"/>
          <w:sz w:val="24"/>
          <w:szCs w:val="24"/>
        </w:rPr>
        <w:t>В каких случаях можно получить отказ</w:t>
      </w:r>
    </w:p>
    <w:p w:rsidR="00445C60" w:rsidRPr="00445C60" w:rsidRDefault="00445C60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Причины отказа в получении субсидии на улучшение жилищных условий:</w:t>
      </w:r>
    </w:p>
    <w:p w:rsidR="00445C60" w:rsidRPr="00445C60" w:rsidRDefault="00445C60" w:rsidP="00445C60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намеренное ухудшение условий проживания – регистрация на жилплощади посторонних и т.д.;</w:t>
      </w:r>
    </w:p>
    <w:p w:rsidR="00445C60" w:rsidRPr="00445C60" w:rsidRDefault="00445C60" w:rsidP="00445C60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утрата права на получение ассигнований;</w:t>
      </w:r>
    </w:p>
    <w:p w:rsidR="00445C60" w:rsidRPr="00445C60" w:rsidRDefault="00445C60" w:rsidP="00445C60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предоставление заведомо ложных сведений;</w:t>
      </w:r>
    </w:p>
    <w:p w:rsidR="00445C60" w:rsidRPr="00445C60" w:rsidRDefault="00445C60" w:rsidP="00445C60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сокрытие факта наличия жилья в собственности;</w:t>
      </w:r>
    </w:p>
    <w:p w:rsidR="00445C60" w:rsidRPr="00445C60" w:rsidRDefault="00445C60" w:rsidP="00445C60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повторное участие в программе;</w:t>
      </w:r>
    </w:p>
    <w:p w:rsidR="00445C60" w:rsidRPr="00445C60" w:rsidRDefault="00445C60" w:rsidP="00445C60">
      <w:pPr>
        <w:numPr>
          <w:ilvl w:val="0"/>
          <w:numId w:val="21"/>
        </w:numPr>
        <w:spacing w:before="100" w:beforeAutospacing="1" w:after="75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45C60">
        <w:rPr>
          <w:rFonts w:ascii="Times New Roman" w:hAnsi="Times New Roman" w:cs="Times New Roman"/>
          <w:sz w:val="24"/>
          <w:szCs w:val="24"/>
        </w:rPr>
        <w:t>изменение состава семьи и утаивание этого факта.</w:t>
      </w:r>
    </w:p>
    <w:p w:rsidR="00445C60" w:rsidRDefault="00445C60" w:rsidP="00445C60">
      <w:pPr>
        <w:pStyle w:val="a3"/>
        <w:spacing w:before="0" w:beforeAutospacing="0" w:after="183" w:afterAutospacing="0"/>
        <w:ind w:firstLine="567"/>
        <w:jc w:val="both"/>
        <w:rPr>
          <w:lang w:val="en-US"/>
        </w:rPr>
      </w:pPr>
    </w:p>
    <w:p w:rsidR="00445C60" w:rsidRPr="00445C60" w:rsidRDefault="00445C60" w:rsidP="00445C60">
      <w:pPr>
        <w:pStyle w:val="a3"/>
        <w:spacing w:before="0" w:beforeAutospacing="0" w:after="183" w:afterAutospacing="0"/>
        <w:ind w:firstLine="567"/>
        <w:jc w:val="both"/>
      </w:pPr>
      <w:r w:rsidRPr="00445C60">
        <w:t>Субсидия на улучшение жилищных условий – мера поддержки государства граждан льготных категорий. Заявление, поданное на участие в программе, не дает 100% гарантию на получение дотации. Все зависит от наличия сре</w:t>
      </w:r>
      <w:proofErr w:type="gramStart"/>
      <w:r w:rsidRPr="00445C60">
        <w:t>дств в б</w:t>
      </w:r>
      <w:proofErr w:type="gramEnd"/>
      <w:r w:rsidRPr="00445C60">
        <w:t>юджете и решения местных властей.</w:t>
      </w:r>
    </w:p>
    <w:p w:rsidR="006474E6" w:rsidRPr="00445C60" w:rsidRDefault="006474E6" w:rsidP="00445C60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6474E6" w:rsidRPr="00445C60" w:rsidSect="006474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64A6D"/>
    <w:multiLevelType w:val="multilevel"/>
    <w:tmpl w:val="E73456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79458B"/>
    <w:multiLevelType w:val="multilevel"/>
    <w:tmpl w:val="6450B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53B4A"/>
    <w:multiLevelType w:val="multilevel"/>
    <w:tmpl w:val="93EA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322696"/>
    <w:multiLevelType w:val="multilevel"/>
    <w:tmpl w:val="E55A32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4376F3"/>
    <w:multiLevelType w:val="multilevel"/>
    <w:tmpl w:val="2E7A75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FFD41AB"/>
    <w:multiLevelType w:val="multilevel"/>
    <w:tmpl w:val="FFD2E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00317DA"/>
    <w:multiLevelType w:val="multilevel"/>
    <w:tmpl w:val="75441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A15D2D"/>
    <w:multiLevelType w:val="multilevel"/>
    <w:tmpl w:val="924E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8246B9"/>
    <w:multiLevelType w:val="multilevel"/>
    <w:tmpl w:val="F6888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A66F52"/>
    <w:multiLevelType w:val="multilevel"/>
    <w:tmpl w:val="EED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CC80F6E"/>
    <w:multiLevelType w:val="multilevel"/>
    <w:tmpl w:val="542813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0D1515A"/>
    <w:multiLevelType w:val="multilevel"/>
    <w:tmpl w:val="4E7A2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407EEE"/>
    <w:multiLevelType w:val="multilevel"/>
    <w:tmpl w:val="96501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4B75A7E"/>
    <w:multiLevelType w:val="multilevel"/>
    <w:tmpl w:val="9B349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5B735B0"/>
    <w:multiLevelType w:val="multilevel"/>
    <w:tmpl w:val="DCBA4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6FC648C"/>
    <w:multiLevelType w:val="multilevel"/>
    <w:tmpl w:val="3EEAE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BA25D80"/>
    <w:multiLevelType w:val="multilevel"/>
    <w:tmpl w:val="A94EC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1073151"/>
    <w:multiLevelType w:val="multilevel"/>
    <w:tmpl w:val="CD920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9A84DE4"/>
    <w:multiLevelType w:val="multilevel"/>
    <w:tmpl w:val="EACE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2807A25"/>
    <w:multiLevelType w:val="multilevel"/>
    <w:tmpl w:val="6ED44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9643F6E"/>
    <w:multiLevelType w:val="multilevel"/>
    <w:tmpl w:val="5C489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3"/>
  </w:num>
  <w:num w:numId="3">
    <w:abstractNumId w:val="8"/>
  </w:num>
  <w:num w:numId="4">
    <w:abstractNumId w:val="13"/>
  </w:num>
  <w:num w:numId="5">
    <w:abstractNumId w:val="4"/>
  </w:num>
  <w:num w:numId="6">
    <w:abstractNumId w:val="18"/>
  </w:num>
  <w:num w:numId="7">
    <w:abstractNumId w:val="6"/>
  </w:num>
  <w:num w:numId="8">
    <w:abstractNumId w:val="1"/>
  </w:num>
  <w:num w:numId="9">
    <w:abstractNumId w:val="20"/>
  </w:num>
  <w:num w:numId="10">
    <w:abstractNumId w:val="5"/>
  </w:num>
  <w:num w:numId="11">
    <w:abstractNumId w:val="9"/>
  </w:num>
  <w:num w:numId="12">
    <w:abstractNumId w:val="2"/>
  </w:num>
  <w:num w:numId="13">
    <w:abstractNumId w:val="12"/>
  </w:num>
  <w:num w:numId="14">
    <w:abstractNumId w:val="0"/>
  </w:num>
  <w:num w:numId="15">
    <w:abstractNumId w:val="19"/>
  </w:num>
  <w:num w:numId="16">
    <w:abstractNumId w:val="11"/>
  </w:num>
  <w:num w:numId="17">
    <w:abstractNumId w:val="16"/>
  </w:num>
  <w:num w:numId="18">
    <w:abstractNumId w:val="10"/>
  </w:num>
  <w:num w:numId="19">
    <w:abstractNumId w:val="7"/>
  </w:num>
  <w:num w:numId="20">
    <w:abstractNumId w:val="14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445C60"/>
    <w:rsid w:val="00445C60"/>
    <w:rsid w:val="00647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E6"/>
  </w:style>
  <w:style w:type="paragraph" w:styleId="1">
    <w:name w:val="heading 1"/>
    <w:basedOn w:val="a"/>
    <w:link w:val="10"/>
    <w:uiPriority w:val="9"/>
    <w:qFormat/>
    <w:rsid w:val="00445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5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5C6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5C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-title">
    <w:name w:val="post-title"/>
    <w:basedOn w:val="a0"/>
    <w:rsid w:val="00445C60"/>
  </w:style>
  <w:style w:type="character" w:customStyle="1" w:styleId="20">
    <w:name w:val="Заголовок 2 Знак"/>
    <w:basedOn w:val="a0"/>
    <w:link w:val="2"/>
    <w:uiPriority w:val="9"/>
    <w:semiHidden/>
    <w:rsid w:val="00445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45C6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44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44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445C60"/>
    <w:rPr>
      <w:color w:val="0000FF"/>
      <w:u w:val="single"/>
    </w:rPr>
  </w:style>
  <w:style w:type="character" w:customStyle="1" w:styleId="tocnumber">
    <w:name w:val="toc_number"/>
    <w:basedOn w:val="a0"/>
    <w:rsid w:val="00445C60"/>
  </w:style>
  <w:style w:type="character" w:customStyle="1" w:styleId="h-text">
    <w:name w:val="h-text"/>
    <w:basedOn w:val="a0"/>
    <w:rsid w:val="00445C60"/>
  </w:style>
  <w:style w:type="paragraph" w:customStyle="1" w:styleId="title">
    <w:name w:val="title"/>
    <w:basedOn w:val="a"/>
    <w:rsid w:val="00445C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s-pagination-label">
    <w:name w:val="bs-pagination-label"/>
    <w:basedOn w:val="a0"/>
    <w:rsid w:val="00445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71392">
          <w:marLeft w:val="0"/>
          <w:marRight w:val="0"/>
          <w:marTop w:val="0"/>
          <w:marBottom w:val="240"/>
          <w:divBdr>
            <w:top w:val="single" w:sz="4" w:space="5" w:color="AAAAAA"/>
            <w:left w:val="single" w:sz="4" w:space="5" w:color="AAAAAA"/>
            <w:bottom w:val="single" w:sz="4" w:space="5" w:color="AAAAAA"/>
            <w:right w:val="single" w:sz="4" w:space="5" w:color="AAAAAA"/>
          </w:divBdr>
        </w:div>
        <w:div w:id="150451236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942224652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73382065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7600043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86405321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33982907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87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53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016498">
                      <w:marLeft w:val="0"/>
                      <w:marRight w:val="0"/>
                      <w:marTop w:val="0"/>
                      <w:marBottom w:val="97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019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7933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52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72836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805636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49869085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3930926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006271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944150387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72656133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421412073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496768876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2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37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377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2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34813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564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3819732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10153141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84695864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9392672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0860537">
          <w:marLeft w:val="0"/>
          <w:marRight w:val="0"/>
          <w:marTop w:val="107"/>
          <w:marBottom w:val="161"/>
          <w:divBdr>
            <w:top w:val="single" w:sz="4" w:space="2" w:color="auto"/>
            <w:left w:val="single" w:sz="2" w:space="0" w:color="auto"/>
            <w:bottom w:val="single" w:sz="4" w:space="0" w:color="auto"/>
            <w:right w:val="single" w:sz="2" w:space="0" w:color="auto"/>
          </w:divBdr>
          <w:divsChild>
            <w:div w:id="274145162">
              <w:marLeft w:val="0"/>
              <w:marRight w:val="0"/>
              <w:marTop w:val="0"/>
              <w:marBottom w:val="1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54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3252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32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475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9387663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56524688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2129660279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613900580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  <w:div w:id="1669096616">
          <w:marLeft w:val="0"/>
          <w:marRight w:val="0"/>
          <w:marTop w:val="0"/>
          <w:marBottom w:val="215"/>
          <w:divBdr>
            <w:top w:val="single" w:sz="4" w:space="8" w:color="BCE8F1"/>
            <w:left w:val="single" w:sz="4" w:space="8" w:color="BCE8F1"/>
            <w:bottom w:val="single" w:sz="4" w:space="8" w:color="BCE8F1"/>
            <w:right w:val="single" w:sz="4" w:space="8" w:color="BCE8F1"/>
          </w:divBdr>
        </w:div>
        <w:div w:id="891697655">
          <w:marLeft w:val="0"/>
          <w:marRight w:val="0"/>
          <w:marTop w:val="0"/>
          <w:marBottom w:val="215"/>
          <w:divBdr>
            <w:top w:val="single" w:sz="4" w:space="8" w:color="D6E9C6"/>
            <w:left w:val="single" w:sz="4" w:space="8" w:color="D6E9C6"/>
            <w:bottom w:val="single" w:sz="4" w:space="8" w:color="D6E9C6"/>
            <w:right w:val="single" w:sz="4" w:space="8" w:color="D6E9C6"/>
          </w:divBdr>
        </w:div>
      </w:divsChild>
    </w:div>
    <w:div w:id="7112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8559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51057/07c45bdcbb6030088349db48dbc89394fe7e6d69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57/a36ffdc17b4732a0373e4eee4aaac4fe5b476127/" TargetMode="External"/><Relationship Id="rId5" Type="http://schemas.openxmlformats.org/officeDocument/2006/relationships/hyperlink" Target="http://www.consultant.ru/document/cons_doc_LAW_51057/8ee8fdbac7a0891b1da140bccadaf9da69aea369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1535</Words>
  <Characters>8753</Characters>
  <Application>Microsoft Office Word</Application>
  <DocSecurity>0</DocSecurity>
  <Lines>72</Lines>
  <Paragraphs>20</Paragraphs>
  <ScaleCrop>false</ScaleCrop>
  <Company>ООО "МОК-Центр"</Company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2020-08-28T06:22:00Z</dcterms:created>
  <dcterms:modified xsi:type="dcterms:W3CDTF">2020-08-28T06:28:00Z</dcterms:modified>
</cp:coreProperties>
</file>