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CE" w:rsidRDefault="00244FCE" w:rsidP="00244FCE">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244FCE">
        <w:rPr>
          <w:rFonts w:ascii="Times New Roman" w:eastAsia="Times New Roman" w:hAnsi="Times New Roman" w:cs="Times New Roman"/>
          <w:b/>
          <w:kern w:val="36"/>
          <w:sz w:val="28"/>
          <w:szCs w:val="24"/>
          <w:lang w:eastAsia="ru-RU"/>
        </w:rPr>
        <w:t>Оформление и получение субсидий для пенсионеров на оплату ЖКХ</w:t>
      </w:r>
    </w:p>
    <w:p w:rsidR="00244FCE" w:rsidRPr="00244FCE" w:rsidRDefault="00244FCE" w:rsidP="00244FCE">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244FCE" w:rsidRPr="00244FCE" w:rsidRDefault="00244FCE" w:rsidP="00244FCE">
      <w:pPr>
        <w:pStyle w:val="a3"/>
        <w:spacing w:before="0" w:beforeAutospacing="0" w:after="183" w:afterAutospacing="0"/>
        <w:ind w:firstLine="567"/>
        <w:jc w:val="both"/>
      </w:pPr>
      <w:r w:rsidRPr="00244FCE">
        <w:t>И неработающие, и работающие пенсионеры претендуют на получение субсидии по ЖКХ. Расчет компенсации зависит от дохода семьи, числа проживающих родственников, ПМ в области. Траты на коммуналку не должны превышать 22% семейного бюджета, в некоторых регионах этот порог 15% и ниже.</w:t>
      </w:r>
    </w:p>
    <w:p w:rsidR="00244FCE" w:rsidRDefault="00244FCE" w:rsidP="00244FCE">
      <w:pPr>
        <w:pStyle w:val="2"/>
        <w:spacing w:before="215" w:after="107"/>
        <w:ind w:firstLine="567"/>
        <w:jc w:val="both"/>
        <w:rPr>
          <w:rFonts w:ascii="Times New Roman" w:hAnsi="Times New Roman" w:cs="Times New Roman"/>
          <w:b w:val="0"/>
          <w:bCs w:val="0"/>
          <w:color w:val="auto"/>
          <w:sz w:val="24"/>
          <w:szCs w:val="24"/>
          <w:lang w:val="en-US"/>
        </w:rPr>
      </w:pPr>
    </w:p>
    <w:p w:rsidR="00244FCE" w:rsidRPr="00244FCE" w:rsidRDefault="00244FCE" w:rsidP="00244FCE">
      <w:pPr>
        <w:pStyle w:val="2"/>
        <w:spacing w:before="215" w:after="107"/>
        <w:ind w:firstLine="567"/>
        <w:jc w:val="both"/>
        <w:rPr>
          <w:rFonts w:ascii="Times New Roman" w:hAnsi="Times New Roman" w:cs="Times New Roman"/>
          <w:bCs w:val="0"/>
          <w:color w:val="auto"/>
          <w:sz w:val="24"/>
          <w:szCs w:val="24"/>
        </w:rPr>
      </w:pPr>
      <w:r w:rsidRPr="00244FCE">
        <w:rPr>
          <w:rFonts w:ascii="Times New Roman" w:hAnsi="Times New Roman" w:cs="Times New Roman"/>
          <w:bCs w:val="0"/>
          <w:color w:val="auto"/>
          <w:sz w:val="24"/>
          <w:szCs w:val="24"/>
        </w:rPr>
        <w:t>Все ли пенсионеры имеют право на выплаты?</w:t>
      </w:r>
    </w:p>
    <w:p w:rsidR="00244FCE" w:rsidRPr="00244FCE" w:rsidRDefault="00244FCE" w:rsidP="00244FCE">
      <w:pPr>
        <w:pStyle w:val="a3"/>
        <w:spacing w:before="0" w:beforeAutospacing="0" w:after="183" w:afterAutospacing="0"/>
        <w:ind w:firstLine="567"/>
        <w:jc w:val="both"/>
      </w:pPr>
      <w:r w:rsidRPr="00244FCE">
        <w:t>Предоставление гражданам льгот по оплате содержания жилья и коммунальных услуг заложено на федеральном уровне в Жилищном Кодексе в </w:t>
      </w:r>
      <w:hyperlink r:id="rId5" w:tgtFrame="_blank" w:history="1">
        <w:r w:rsidRPr="00244FCE">
          <w:rPr>
            <w:rStyle w:val="a4"/>
            <w:rFonts w:eastAsiaTheme="majorEastAsia"/>
            <w:color w:val="auto"/>
          </w:rPr>
          <w:t>ст. 159</w:t>
        </w:r>
      </w:hyperlink>
      <w:r w:rsidRPr="00244FCE">
        <w:t> и </w:t>
      </w:r>
      <w:hyperlink r:id="rId6" w:tgtFrame="_blank" w:history="1">
        <w:r w:rsidRPr="00244FCE">
          <w:rPr>
            <w:rStyle w:val="a4"/>
            <w:rFonts w:eastAsiaTheme="majorEastAsia"/>
            <w:color w:val="auto"/>
          </w:rPr>
          <w:t>ст. 160.</w:t>
        </w:r>
      </w:hyperlink>
    </w:p>
    <w:p w:rsidR="00244FCE" w:rsidRPr="00244FCE" w:rsidRDefault="00244FCE" w:rsidP="00244FCE">
      <w:pPr>
        <w:pStyle w:val="a3"/>
        <w:spacing w:before="0" w:beforeAutospacing="0" w:after="183" w:afterAutospacing="0"/>
        <w:ind w:firstLine="567"/>
        <w:jc w:val="both"/>
      </w:pPr>
      <w:r w:rsidRPr="00244FCE">
        <w:t>Среди государственных законов нет отдельных документов и статей про жилищные привилегии простым пенсионерам. Под ст. 160 подпадают граждане в возрасте, если они имеют категорию инвалида или ветерана.</w:t>
      </w:r>
    </w:p>
    <w:p w:rsidR="00244FCE" w:rsidRPr="00244FCE" w:rsidRDefault="00244FCE" w:rsidP="00244FCE">
      <w:pPr>
        <w:ind w:firstLine="567"/>
        <w:jc w:val="both"/>
        <w:rPr>
          <w:rFonts w:ascii="Times New Roman" w:hAnsi="Times New Roman" w:cs="Times New Roman"/>
          <w:sz w:val="24"/>
          <w:szCs w:val="24"/>
        </w:rPr>
      </w:pPr>
      <w:r w:rsidRPr="00244FCE">
        <w:rPr>
          <w:rFonts w:ascii="Times New Roman" w:hAnsi="Times New Roman" w:cs="Times New Roman"/>
          <w:sz w:val="24"/>
          <w:szCs w:val="24"/>
        </w:rPr>
        <w:t>Пенсионерам будет возмещаться 50% платы за содержание, наем, услуги, капремонт и покупку топлива (дрова, уголь) если они имеют дополнительно статус (</w:t>
      </w:r>
      <w:hyperlink r:id="rId7" w:tgtFrame="_blank" w:history="1">
        <w:r w:rsidRPr="00244FCE">
          <w:rPr>
            <w:rStyle w:val="a4"/>
            <w:rFonts w:ascii="Times New Roman" w:hAnsi="Times New Roman" w:cs="Times New Roman"/>
            <w:color w:val="auto"/>
            <w:sz w:val="24"/>
            <w:szCs w:val="24"/>
          </w:rPr>
          <w:t>закон № 5-ФЗ от 12.01.1995 г. о ветеранах</w:t>
        </w:r>
      </w:hyperlink>
      <w:r w:rsidRPr="00244FCE">
        <w:rPr>
          <w:rFonts w:ascii="Times New Roman" w:hAnsi="Times New Roman" w:cs="Times New Roman"/>
          <w:sz w:val="24"/>
          <w:szCs w:val="24"/>
        </w:rPr>
        <w:t>):</w:t>
      </w:r>
    </w:p>
    <w:p w:rsidR="00244FCE" w:rsidRPr="00244FCE" w:rsidRDefault="00244FCE" w:rsidP="00244FCE">
      <w:pPr>
        <w:numPr>
          <w:ilvl w:val="0"/>
          <w:numId w:val="2"/>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ветеран боев с фашистами в Великой Отечественной войне;</w:t>
      </w:r>
    </w:p>
    <w:p w:rsidR="00244FCE" w:rsidRPr="00244FCE" w:rsidRDefault="00244FCE" w:rsidP="00244FCE">
      <w:pPr>
        <w:numPr>
          <w:ilvl w:val="0"/>
          <w:numId w:val="2"/>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ветеран, участвующий в других боевых сражениях на территории СССР, РФ, Дагестана, Афганистана и иные;</w:t>
      </w:r>
    </w:p>
    <w:p w:rsidR="00244FCE" w:rsidRPr="00244FCE" w:rsidRDefault="00244FCE" w:rsidP="00244FCE">
      <w:pPr>
        <w:numPr>
          <w:ilvl w:val="0"/>
          <w:numId w:val="2"/>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инвалид военных действий;</w:t>
      </w:r>
    </w:p>
    <w:p w:rsidR="00244FCE" w:rsidRPr="00244FCE" w:rsidRDefault="00244FCE" w:rsidP="00244FCE">
      <w:pPr>
        <w:numPr>
          <w:ilvl w:val="0"/>
          <w:numId w:val="2"/>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ветеран военной службы;</w:t>
      </w:r>
    </w:p>
    <w:p w:rsidR="00244FCE" w:rsidRPr="00244FCE" w:rsidRDefault="00244FCE" w:rsidP="00244FCE">
      <w:pPr>
        <w:numPr>
          <w:ilvl w:val="0"/>
          <w:numId w:val="2"/>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родственник умершего инвалида или участника военных конфликтов.</w:t>
      </w:r>
    </w:p>
    <w:p w:rsidR="00244FCE" w:rsidRPr="00244FCE" w:rsidRDefault="00244FCE" w:rsidP="00244FCE">
      <w:pPr>
        <w:spacing w:after="0"/>
        <w:ind w:firstLine="567"/>
        <w:jc w:val="both"/>
        <w:rPr>
          <w:rFonts w:ascii="Times New Roman" w:hAnsi="Times New Roman" w:cs="Times New Roman"/>
          <w:sz w:val="24"/>
          <w:szCs w:val="24"/>
        </w:rPr>
      </w:pPr>
      <w:r w:rsidRPr="00244FCE">
        <w:rPr>
          <w:rFonts w:ascii="Times New Roman" w:hAnsi="Times New Roman" w:cs="Times New Roman"/>
          <w:sz w:val="24"/>
          <w:szCs w:val="24"/>
        </w:rPr>
        <w:t>50% компенсации может получить пенсионер, если он </w:t>
      </w:r>
      <w:hyperlink r:id="rId8" w:tgtFrame="_blank" w:history="1">
        <w:r w:rsidRPr="00244FCE">
          <w:rPr>
            <w:rStyle w:val="a4"/>
            <w:rFonts w:ascii="Times New Roman" w:hAnsi="Times New Roman" w:cs="Times New Roman"/>
            <w:color w:val="auto"/>
            <w:sz w:val="24"/>
            <w:szCs w:val="24"/>
          </w:rPr>
          <w:t>(ст. 17 закон № 181-ФЗ от 24.11.1995 г.):</w:t>
        </w:r>
      </w:hyperlink>
    </w:p>
    <w:p w:rsidR="00244FCE" w:rsidRPr="00244FCE" w:rsidRDefault="00244FCE" w:rsidP="00244FCE">
      <w:pPr>
        <w:numPr>
          <w:ilvl w:val="0"/>
          <w:numId w:val="3"/>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инвалид одной из первых двух групп (I или II);</w:t>
      </w:r>
    </w:p>
    <w:p w:rsidR="00244FCE" w:rsidRPr="00244FCE" w:rsidRDefault="00244FCE" w:rsidP="00244FCE">
      <w:pPr>
        <w:numPr>
          <w:ilvl w:val="0"/>
          <w:numId w:val="3"/>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в семье проживает ребенок-инвалид.</w:t>
      </w:r>
    </w:p>
    <w:p w:rsidR="00244FCE" w:rsidRDefault="00244FCE" w:rsidP="00244FCE">
      <w:pPr>
        <w:pStyle w:val="a3"/>
        <w:spacing w:before="0" w:beforeAutospacing="0" w:after="183" w:afterAutospacing="0"/>
        <w:ind w:firstLine="567"/>
        <w:jc w:val="both"/>
        <w:rPr>
          <w:lang w:val="en-US"/>
        </w:rPr>
      </w:pPr>
    </w:p>
    <w:p w:rsidR="00244FCE" w:rsidRPr="00244FCE" w:rsidRDefault="00244FCE" w:rsidP="00244FCE">
      <w:pPr>
        <w:pStyle w:val="a3"/>
        <w:spacing w:before="0" w:beforeAutospacing="0" w:after="183" w:afterAutospacing="0"/>
        <w:ind w:firstLine="567"/>
        <w:jc w:val="both"/>
      </w:pPr>
      <w:r w:rsidRPr="00244FCE">
        <w:t>Пенсионер, не имеющий категории, вправе рассчитывать на субсидию, если докажет, что его расходы на коммуналку превышают допустимый процент региональных стандартов. Все нужные нормы и правила расчетов следует искать в местных законах.</w:t>
      </w:r>
    </w:p>
    <w:p w:rsidR="00244FCE" w:rsidRDefault="00244FCE" w:rsidP="00244FCE">
      <w:pPr>
        <w:pStyle w:val="2"/>
        <w:spacing w:before="215" w:after="107"/>
        <w:ind w:firstLine="567"/>
        <w:jc w:val="both"/>
        <w:rPr>
          <w:rFonts w:ascii="Times New Roman" w:hAnsi="Times New Roman" w:cs="Times New Roman"/>
          <w:b w:val="0"/>
          <w:bCs w:val="0"/>
          <w:color w:val="auto"/>
          <w:sz w:val="24"/>
          <w:szCs w:val="24"/>
          <w:lang w:val="en-US"/>
        </w:rPr>
      </w:pPr>
    </w:p>
    <w:p w:rsidR="00244FCE" w:rsidRPr="00244FCE" w:rsidRDefault="00244FCE" w:rsidP="00244FCE">
      <w:pPr>
        <w:pStyle w:val="2"/>
        <w:spacing w:before="215" w:after="107"/>
        <w:ind w:firstLine="567"/>
        <w:jc w:val="both"/>
        <w:rPr>
          <w:rFonts w:ascii="Times New Roman" w:hAnsi="Times New Roman" w:cs="Times New Roman"/>
          <w:bCs w:val="0"/>
          <w:color w:val="auto"/>
          <w:sz w:val="24"/>
          <w:szCs w:val="24"/>
        </w:rPr>
      </w:pPr>
      <w:r w:rsidRPr="00244FCE">
        <w:rPr>
          <w:rFonts w:ascii="Times New Roman" w:hAnsi="Times New Roman" w:cs="Times New Roman"/>
          <w:bCs w:val="0"/>
          <w:color w:val="auto"/>
          <w:sz w:val="24"/>
          <w:szCs w:val="24"/>
        </w:rPr>
        <w:t>Региональные особенности</w:t>
      </w:r>
    </w:p>
    <w:p w:rsidR="00244FCE" w:rsidRPr="00244FCE" w:rsidRDefault="00244FCE" w:rsidP="00244FCE">
      <w:pPr>
        <w:pStyle w:val="a3"/>
        <w:spacing w:before="0" w:beforeAutospacing="0" w:after="183" w:afterAutospacing="0"/>
        <w:ind w:firstLine="567"/>
        <w:jc w:val="both"/>
      </w:pPr>
      <w:r w:rsidRPr="00244FCE">
        <w:t>На основании ст. 159 ЖК РФ расчет субсидии будет производиться исходя из нормативов площади объекта, регионального стандарта (максимальный взнос с человека) и допустимой доли от семейного бюджета.</w:t>
      </w:r>
    </w:p>
    <w:p w:rsidR="00244FCE" w:rsidRPr="00244FCE" w:rsidRDefault="00244FCE" w:rsidP="00244FCE">
      <w:pPr>
        <w:pStyle w:val="a3"/>
        <w:spacing w:before="0" w:beforeAutospacing="0" w:after="183" w:afterAutospacing="0"/>
        <w:ind w:firstLine="567"/>
        <w:jc w:val="both"/>
      </w:pPr>
      <w:r w:rsidRPr="00244FCE">
        <w:t>Общая по стране максимальная доля затрат на услуги ЖКХ, установленная российским законодательством, — 22% (постановление Правительства </w:t>
      </w:r>
      <w:hyperlink r:id="rId9" w:tgtFrame="_blank" w:history="1">
        <w:r w:rsidRPr="00244FCE">
          <w:rPr>
            <w:rStyle w:val="a4"/>
            <w:rFonts w:eastAsiaTheme="majorEastAsia"/>
            <w:color w:val="auto"/>
          </w:rPr>
          <w:t>РФ № 541 от 29.08.2005 г.</w:t>
        </w:r>
      </w:hyperlink>
      <w:r w:rsidRPr="00244FCE">
        <w:t xml:space="preserve">). То есть плата за содержание, капремонт, воду, электроэнергию и газ </w:t>
      </w:r>
      <w:r w:rsidRPr="00244FCE">
        <w:lastRenderedPageBreak/>
        <w:t>суммарно не должна быть больше этого процента. В каждом регионе критерий свой, но не выше федерального предела.</w:t>
      </w:r>
    </w:p>
    <w:p w:rsidR="00244FCE" w:rsidRPr="00244FCE" w:rsidRDefault="00244FCE" w:rsidP="00244FCE">
      <w:pPr>
        <w:ind w:firstLine="567"/>
        <w:jc w:val="both"/>
        <w:rPr>
          <w:rFonts w:ascii="Times New Roman" w:hAnsi="Times New Roman" w:cs="Times New Roman"/>
          <w:sz w:val="24"/>
          <w:szCs w:val="24"/>
        </w:rPr>
      </w:pPr>
      <w:r w:rsidRPr="00244FCE">
        <w:rPr>
          <w:rFonts w:ascii="Times New Roman" w:hAnsi="Times New Roman" w:cs="Times New Roman"/>
          <w:sz w:val="24"/>
          <w:szCs w:val="24"/>
        </w:rPr>
        <w:t>Например:</w:t>
      </w:r>
    </w:p>
    <w:p w:rsidR="00244FCE" w:rsidRPr="00244FCE" w:rsidRDefault="00244FCE" w:rsidP="00244FCE">
      <w:pPr>
        <w:numPr>
          <w:ilvl w:val="0"/>
          <w:numId w:val="4"/>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в Москве берется от 3 до 6%, в зависимости от среднедушевого дохода (</w:t>
      </w:r>
      <w:hyperlink r:id="rId10" w:anchor="09908060103106704" w:tgtFrame="_blank" w:history="1">
        <w:r w:rsidRPr="00244FCE">
          <w:rPr>
            <w:rStyle w:val="a4"/>
            <w:rFonts w:ascii="Times New Roman" w:hAnsi="Times New Roman" w:cs="Times New Roman"/>
            <w:color w:val="auto"/>
            <w:sz w:val="24"/>
            <w:szCs w:val="24"/>
          </w:rPr>
          <w:t>ст. 4 закон № 54 от 01.11.2006 г. о стандартах г. Москвы</w:t>
        </w:r>
      </w:hyperlink>
      <w:r w:rsidRPr="00244FCE">
        <w:rPr>
          <w:rFonts w:ascii="Times New Roman" w:hAnsi="Times New Roman" w:cs="Times New Roman"/>
          <w:sz w:val="24"/>
          <w:szCs w:val="24"/>
        </w:rPr>
        <w:t>);</w:t>
      </w:r>
    </w:p>
    <w:p w:rsidR="00244FCE" w:rsidRPr="00244FCE" w:rsidRDefault="00244FCE" w:rsidP="00244FCE">
      <w:pPr>
        <w:numPr>
          <w:ilvl w:val="0"/>
          <w:numId w:val="4"/>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в Республике Саха — 15% (постановление Правительства </w:t>
      </w:r>
      <w:hyperlink r:id="rId11" w:anchor="09215688046241752" w:tgtFrame="_blank" w:history="1">
        <w:r w:rsidRPr="00244FCE">
          <w:rPr>
            <w:rStyle w:val="a4"/>
            <w:rFonts w:ascii="Times New Roman" w:hAnsi="Times New Roman" w:cs="Times New Roman"/>
            <w:color w:val="auto"/>
            <w:sz w:val="24"/>
            <w:szCs w:val="24"/>
          </w:rPr>
          <w:t>РС № 192 от 11.05.2012 г</w:t>
        </w:r>
      </w:hyperlink>
      <w:r w:rsidRPr="00244FCE">
        <w:rPr>
          <w:rFonts w:ascii="Times New Roman" w:hAnsi="Times New Roman" w:cs="Times New Roman"/>
          <w:sz w:val="24"/>
          <w:szCs w:val="24"/>
        </w:rPr>
        <w:t>.);</w:t>
      </w:r>
    </w:p>
    <w:p w:rsidR="00244FCE" w:rsidRPr="00244FCE" w:rsidRDefault="00244FCE" w:rsidP="00244FCE">
      <w:pPr>
        <w:numPr>
          <w:ilvl w:val="0"/>
          <w:numId w:val="4"/>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в Санкт-Петербурге — 14% (закон</w:t>
      </w:r>
      <w:hyperlink r:id="rId12" w:anchor="0790489340932583" w:tgtFrame="_blank" w:history="1">
        <w:r w:rsidRPr="00244FCE">
          <w:rPr>
            <w:rStyle w:val="a4"/>
            <w:rFonts w:ascii="Times New Roman" w:hAnsi="Times New Roman" w:cs="Times New Roman"/>
            <w:color w:val="auto"/>
            <w:sz w:val="24"/>
            <w:szCs w:val="24"/>
          </w:rPr>
          <w:t> № 403-48 от 11.08.2005 г</w:t>
        </w:r>
      </w:hyperlink>
      <w:r w:rsidRPr="00244FCE">
        <w:rPr>
          <w:rFonts w:ascii="Times New Roman" w:hAnsi="Times New Roman" w:cs="Times New Roman"/>
          <w:sz w:val="24"/>
          <w:szCs w:val="24"/>
        </w:rPr>
        <w:t>.);</w:t>
      </w:r>
    </w:p>
    <w:p w:rsidR="00244FCE" w:rsidRPr="00244FCE" w:rsidRDefault="00244FCE" w:rsidP="00244FCE">
      <w:pPr>
        <w:numPr>
          <w:ilvl w:val="0"/>
          <w:numId w:val="4"/>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в Тюмени — 22 % (постановление Правительства </w:t>
      </w:r>
      <w:hyperlink r:id="rId13" w:anchor="003952290820443305" w:tgtFrame="_blank" w:history="1">
        <w:r w:rsidRPr="00244FCE">
          <w:rPr>
            <w:rStyle w:val="a4"/>
            <w:rFonts w:ascii="Times New Roman" w:hAnsi="Times New Roman" w:cs="Times New Roman"/>
            <w:color w:val="auto"/>
            <w:sz w:val="24"/>
            <w:szCs w:val="24"/>
          </w:rPr>
          <w:t>ТО № 539-п от 28.12.2018 г.).</w:t>
        </w:r>
      </w:hyperlink>
    </w:p>
    <w:p w:rsidR="00244FCE" w:rsidRDefault="00244FCE" w:rsidP="00244FCE">
      <w:pPr>
        <w:pStyle w:val="a3"/>
        <w:spacing w:before="0" w:beforeAutospacing="0" w:after="183" w:afterAutospacing="0"/>
        <w:ind w:firstLine="567"/>
        <w:jc w:val="both"/>
        <w:rPr>
          <w:lang w:val="en-US"/>
        </w:rPr>
      </w:pPr>
    </w:p>
    <w:p w:rsidR="00244FCE" w:rsidRPr="00244FCE" w:rsidRDefault="00244FCE" w:rsidP="00244FCE">
      <w:pPr>
        <w:pStyle w:val="a3"/>
        <w:spacing w:before="0" w:beforeAutospacing="0" w:after="183" w:afterAutospacing="0"/>
        <w:ind w:firstLine="567"/>
        <w:jc w:val="both"/>
      </w:pPr>
      <w:r w:rsidRPr="00244FCE">
        <w:t>В каждом субъекте устанавливаются стандартные взносы за коммуналку с человека в рублевом эквиваленте в месяц. То есть норма, выше которой человек может рассчитывать на субсидию.</w:t>
      </w:r>
    </w:p>
    <w:p w:rsidR="00244FCE" w:rsidRPr="00244FCE" w:rsidRDefault="00244FCE" w:rsidP="00244FCE">
      <w:pPr>
        <w:ind w:firstLine="567"/>
        <w:jc w:val="both"/>
        <w:rPr>
          <w:rFonts w:ascii="Times New Roman" w:hAnsi="Times New Roman" w:cs="Times New Roman"/>
          <w:sz w:val="24"/>
          <w:szCs w:val="24"/>
        </w:rPr>
      </w:pPr>
      <w:r w:rsidRPr="00244FCE">
        <w:rPr>
          <w:rFonts w:ascii="Times New Roman" w:hAnsi="Times New Roman" w:cs="Times New Roman"/>
          <w:sz w:val="24"/>
          <w:szCs w:val="24"/>
        </w:rPr>
        <w:t>Московские цифры (постановление Правительства</w:t>
      </w:r>
      <w:hyperlink r:id="rId14" w:anchor="046191078251492423" w:tgtFrame="_blank" w:history="1">
        <w:r w:rsidRPr="00244FCE">
          <w:rPr>
            <w:rStyle w:val="a4"/>
            <w:rFonts w:ascii="Times New Roman" w:hAnsi="Times New Roman" w:cs="Times New Roman"/>
            <w:color w:val="auto"/>
            <w:sz w:val="24"/>
            <w:szCs w:val="24"/>
          </w:rPr>
          <w:t> № 1762-ПП от 18.12.2019 г.</w:t>
        </w:r>
      </w:hyperlink>
      <w:r w:rsidRPr="00244FCE">
        <w:rPr>
          <w:rFonts w:ascii="Times New Roman" w:hAnsi="Times New Roman" w:cs="Times New Roman"/>
          <w:sz w:val="24"/>
          <w:szCs w:val="24"/>
        </w:rPr>
        <w:t>):</w:t>
      </w:r>
    </w:p>
    <w:p w:rsidR="00244FCE" w:rsidRPr="00244FCE" w:rsidRDefault="00244FCE" w:rsidP="00244FCE">
      <w:pPr>
        <w:numPr>
          <w:ilvl w:val="0"/>
          <w:numId w:val="5"/>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 xml:space="preserve">для одиноко </w:t>
      </w:r>
      <w:proofErr w:type="gramStart"/>
      <w:r w:rsidRPr="00244FCE">
        <w:rPr>
          <w:rFonts w:ascii="Times New Roman" w:hAnsi="Times New Roman" w:cs="Times New Roman"/>
          <w:sz w:val="24"/>
          <w:szCs w:val="24"/>
        </w:rPr>
        <w:t>проживающего</w:t>
      </w:r>
      <w:proofErr w:type="gramEnd"/>
      <w:r w:rsidRPr="00244FCE">
        <w:rPr>
          <w:rFonts w:ascii="Times New Roman" w:hAnsi="Times New Roman" w:cs="Times New Roman"/>
          <w:sz w:val="24"/>
          <w:szCs w:val="24"/>
        </w:rPr>
        <w:t xml:space="preserve"> — 5 007,14 руб.;</w:t>
      </w:r>
    </w:p>
    <w:p w:rsidR="00244FCE" w:rsidRPr="00244FCE" w:rsidRDefault="00244FCE" w:rsidP="00244FCE">
      <w:pPr>
        <w:numPr>
          <w:ilvl w:val="0"/>
          <w:numId w:val="5"/>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если живут вдвоем — 3 848,73 руб./чел.;</w:t>
      </w:r>
    </w:p>
    <w:p w:rsidR="00244FCE" w:rsidRPr="00244FCE" w:rsidRDefault="00244FCE" w:rsidP="00244FCE">
      <w:pPr>
        <w:numPr>
          <w:ilvl w:val="0"/>
          <w:numId w:val="5"/>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если живут втроем и больше — 3 565,96 руб./чел.</w:t>
      </w:r>
    </w:p>
    <w:p w:rsidR="00244FCE" w:rsidRDefault="00244FCE" w:rsidP="00244FCE">
      <w:pPr>
        <w:pStyle w:val="a3"/>
        <w:spacing w:before="0" w:beforeAutospacing="0" w:after="183" w:afterAutospacing="0"/>
        <w:ind w:firstLine="567"/>
        <w:jc w:val="both"/>
        <w:rPr>
          <w:lang w:val="en-US"/>
        </w:rPr>
      </w:pPr>
    </w:p>
    <w:p w:rsidR="00244FCE" w:rsidRPr="00244FCE" w:rsidRDefault="00244FCE" w:rsidP="00244FCE">
      <w:pPr>
        <w:pStyle w:val="a3"/>
        <w:spacing w:before="0" w:beforeAutospacing="0" w:after="183" w:afterAutospacing="0"/>
        <w:ind w:firstLine="567"/>
        <w:jc w:val="both"/>
      </w:pPr>
      <w:r w:rsidRPr="00244FCE">
        <w:t>Нормы площади жилья тоже в каждом регионе устанавливается самостоятельно.</w:t>
      </w:r>
    </w:p>
    <w:p w:rsidR="00244FCE" w:rsidRPr="00244FCE" w:rsidRDefault="00244FCE" w:rsidP="00244FCE">
      <w:pPr>
        <w:ind w:firstLine="567"/>
        <w:jc w:val="both"/>
        <w:rPr>
          <w:rFonts w:ascii="Times New Roman" w:hAnsi="Times New Roman" w:cs="Times New Roman"/>
          <w:sz w:val="24"/>
          <w:szCs w:val="24"/>
        </w:rPr>
      </w:pPr>
      <w:r w:rsidRPr="00244FCE">
        <w:rPr>
          <w:rFonts w:ascii="Times New Roman" w:hAnsi="Times New Roman" w:cs="Times New Roman"/>
          <w:sz w:val="24"/>
          <w:szCs w:val="24"/>
        </w:rPr>
        <w:t>Например, в Краснодарском крае</w:t>
      </w:r>
      <w:hyperlink r:id="rId15" w:anchor="08747863011245705" w:tgtFrame="_blank" w:history="1">
        <w:r w:rsidRPr="00244FCE">
          <w:rPr>
            <w:rStyle w:val="a4"/>
            <w:rFonts w:ascii="Times New Roman" w:hAnsi="Times New Roman" w:cs="Times New Roman"/>
            <w:color w:val="auto"/>
            <w:sz w:val="24"/>
            <w:szCs w:val="24"/>
          </w:rPr>
          <w:t> (закон № 1299-КЗ от 25.07.2007 г.):</w:t>
        </w:r>
      </w:hyperlink>
    </w:p>
    <w:p w:rsidR="00244FCE" w:rsidRPr="00244FCE" w:rsidRDefault="00244FCE" w:rsidP="00244FCE">
      <w:pPr>
        <w:numPr>
          <w:ilvl w:val="0"/>
          <w:numId w:val="6"/>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человек живет один его норма — 33 кв.м.;</w:t>
      </w:r>
    </w:p>
    <w:p w:rsidR="00244FCE" w:rsidRPr="00244FCE" w:rsidRDefault="00244FCE" w:rsidP="00244FCE">
      <w:pPr>
        <w:numPr>
          <w:ilvl w:val="0"/>
          <w:numId w:val="6"/>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вдвоем — 21 кв.м. на каждого;</w:t>
      </w:r>
    </w:p>
    <w:p w:rsidR="00244FCE" w:rsidRPr="00244FCE" w:rsidRDefault="00244FCE" w:rsidP="00244FCE">
      <w:pPr>
        <w:numPr>
          <w:ilvl w:val="0"/>
          <w:numId w:val="6"/>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на троих и больше — 20 кв.м. на каждого.</w:t>
      </w:r>
    </w:p>
    <w:p w:rsidR="00244FCE" w:rsidRDefault="00244FCE" w:rsidP="00244FCE">
      <w:pPr>
        <w:pStyle w:val="a3"/>
        <w:spacing w:before="0" w:beforeAutospacing="0" w:after="183" w:afterAutospacing="0"/>
        <w:ind w:firstLine="567"/>
        <w:jc w:val="both"/>
        <w:rPr>
          <w:lang w:val="en-US"/>
        </w:rPr>
      </w:pPr>
    </w:p>
    <w:p w:rsidR="00244FCE" w:rsidRPr="00244FCE" w:rsidRDefault="00244FCE" w:rsidP="00244FCE">
      <w:pPr>
        <w:pStyle w:val="a3"/>
        <w:spacing w:before="0" w:beforeAutospacing="0" w:after="183" w:afterAutospacing="0"/>
        <w:ind w:firstLine="567"/>
        <w:jc w:val="both"/>
      </w:pPr>
      <w:r w:rsidRPr="00244FCE">
        <w:t>На рассмотрении в Госдуме находится законопроект № 432772-7, предлагающий понизить долю расходов до 15%.</w:t>
      </w:r>
    </w:p>
    <w:p w:rsidR="00244FCE" w:rsidRDefault="00244FCE" w:rsidP="00244FCE">
      <w:pPr>
        <w:pStyle w:val="2"/>
        <w:spacing w:before="215" w:after="107"/>
        <w:ind w:firstLine="567"/>
        <w:jc w:val="both"/>
        <w:rPr>
          <w:rFonts w:ascii="Times New Roman" w:hAnsi="Times New Roman" w:cs="Times New Roman"/>
          <w:b w:val="0"/>
          <w:bCs w:val="0"/>
          <w:color w:val="auto"/>
          <w:sz w:val="24"/>
          <w:szCs w:val="24"/>
          <w:lang w:val="en-US"/>
        </w:rPr>
      </w:pPr>
    </w:p>
    <w:p w:rsidR="00244FCE" w:rsidRPr="00244FCE" w:rsidRDefault="00244FCE" w:rsidP="00244FCE">
      <w:pPr>
        <w:pStyle w:val="2"/>
        <w:spacing w:before="215" w:after="107"/>
        <w:ind w:firstLine="567"/>
        <w:jc w:val="both"/>
        <w:rPr>
          <w:rFonts w:ascii="Times New Roman" w:hAnsi="Times New Roman" w:cs="Times New Roman"/>
          <w:bCs w:val="0"/>
          <w:color w:val="auto"/>
          <w:sz w:val="24"/>
          <w:szCs w:val="24"/>
        </w:rPr>
      </w:pPr>
      <w:r w:rsidRPr="00244FCE">
        <w:rPr>
          <w:rFonts w:ascii="Times New Roman" w:hAnsi="Times New Roman" w:cs="Times New Roman"/>
          <w:bCs w:val="0"/>
          <w:color w:val="auto"/>
          <w:sz w:val="24"/>
          <w:szCs w:val="24"/>
        </w:rPr>
        <w:t>Как оформить субсидию на оплату ЖКХ?</w:t>
      </w:r>
    </w:p>
    <w:p w:rsidR="00244FCE" w:rsidRPr="00244FCE" w:rsidRDefault="00244FCE" w:rsidP="00244FCE">
      <w:pPr>
        <w:pStyle w:val="a3"/>
        <w:spacing w:before="0" w:beforeAutospacing="0" w:after="183" w:afterAutospacing="0"/>
        <w:ind w:firstLine="567"/>
        <w:jc w:val="both"/>
      </w:pPr>
      <w:r w:rsidRPr="00244FCE">
        <w:t>Правила оформления и получения субсидий прописаны в постановлении Правительства РФ № 761 от 14.12.2005 г.</w:t>
      </w:r>
    </w:p>
    <w:p w:rsidR="00244FCE" w:rsidRPr="00244FCE" w:rsidRDefault="00244FCE" w:rsidP="00244FCE">
      <w:pPr>
        <w:pStyle w:val="a3"/>
        <w:spacing w:before="0" w:beforeAutospacing="0" w:after="183" w:afterAutospacing="0"/>
        <w:ind w:firstLine="567"/>
        <w:jc w:val="both"/>
      </w:pPr>
    </w:p>
    <w:p w:rsidR="00244FCE" w:rsidRDefault="00244FCE" w:rsidP="00244FCE">
      <w:pPr>
        <w:pStyle w:val="3"/>
        <w:spacing w:before="215" w:after="107"/>
        <w:ind w:firstLine="567"/>
        <w:jc w:val="both"/>
        <w:rPr>
          <w:rFonts w:ascii="Times New Roman" w:hAnsi="Times New Roman" w:cs="Times New Roman"/>
          <w:b w:val="0"/>
          <w:bCs w:val="0"/>
          <w:color w:val="auto"/>
          <w:sz w:val="24"/>
          <w:szCs w:val="24"/>
          <w:lang w:val="en-US"/>
        </w:rPr>
      </w:pPr>
    </w:p>
    <w:p w:rsidR="00244FCE" w:rsidRDefault="00244FCE" w:rsidP="00244FCE">
      <w:pPr>
        <w:pStyle w:val="3"/>
        <w:spacing w:before="215" w:after="107"/>
        <w:ind w:firstLine="567"/>
        <w:jc w:val="both"/>
        <w:rPr>
          <w:rFonts w:ascii="Times New Roman" w:hAnsi="Times New Roman" w:cs="Times New Roman"/>
          <w:b w:val="0"/>
          <w:bCs w:val="0"/>
          <w:color w:val="auto"/>
          <w:sz w:val="24"/>
          <w:szCs w:val="24"/>
          <w:lang w:val="en-US"/>
        </w:rPr>
      </w:pPr>
    </w:p>
    <w:p w:rsidR="00244FCE" w:rsidRPr="00244FCE" w:rsidRDefault="00244FCE" w:rsidP="00244FCE">
      <w:pPr>
        <w:rPr>
          <w:lang w:val="en-US"/>
        </w:rPr>
      </w:pPr>
    </w:p>
    <w:p w:rsidR="00244FCE" w:rsidRPr="00244FCE" w:rsidRDefault="00244FCE" w:rsidP="00244FCE">
      <w:pPr>
        <w:pStyle w:val="3"/>
        <w:spacing w:before="215" w:after="107"/>
        <w:ind w:firstLine="567"/>
        <w:jc w:val="both"/>
        <w:rPr>
          <w:rFonts w:ascii="Times New Roman" w:hAnsi="Times New Roman" w:cs="Times New Roman"/>
          <w:bCs w:val="0"/>
          <w:color w:val="auto"/>
          <w:sz w:val="24"/>
          <w:szCs w:val="24"/>
        </w:rPr>
      </w:pPr>
      <w:r w:rsidRPr="00244FCE">
        <w:rPr>
          <w:rFonts w:ascii="Times New Roman" w:hAnsi="Times New Roman" w:cs="Times New Roman"/>
          <w:bCs w:val="0"/>
          <w:color w:val="auto"/>
          <w:sz w:val="24"/>
          <w:szCs w:val="24"/>
        </w:rPr>
        <w:lastRenderedPageBreak/>
        <w:t>Условия и требования</w:t>
      </w:r>
    </w:p>
    <w:p w:rsidR="00244FCE" w:rsidRPr="00244FCE" w:rsidRDefault="00244FCE" w:rsidP="00244FCE">
      <w:pPr>
        <w:ind w:firstLine="567"/>
        <w:jc w:val="both"/>
        <w:rPr>
          <w:rFonts w:ascii="Times New Roman" w:hAnsi="Times New Roman" w:cs="Times New Roman"/>
          <w:sz w:val="24"/>
          <w:szCs w:val="24"/>
        </w:rPr>
      </w:pPr>
      <w:r w:rsidRPr="00244FCE">
        <w:rPr>
          <w:rFonts w:ascii="Times New Roman" w:hAnsi="Times New Roman" w:cs="Times New Roman"/>
          <w:sz w:val="24"/>
          <w:szCs w:val="24"/>
        </w:rPr>
        <w:t>Оформлять разрешено, если пенсионер:</w:t>
      </w:r>
    </w:p>
    <w:p w:rsidR="00244FCE" w:rsidRPr="00244FCE" w:rsidRDefault="00244FCE" w:rsidP="00244FCE">
      <w:pPr>
        <w:numPr>
          <w:ilvl w:val="0"/>
          <w:numId w:val="7"/>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Собственник жилья.</w:t>
      </w:r>
    </w:p>
    <w:p w:rsidR="00244FCE" w:rsidRPr="00244FCE" w:rsidRDefault="00244FCE" w:rsidP="00244FCE">
      <w:pPr>
        <w:numPr>
          <w:ilvl w:val="0"/>
          <w:numId w:val="7"/>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Проживает на жилплощади, принадлежащей государственному или муниципальному фонду жилья. Обязательно наличие договора социального найма.</w:t>
      </w:r>
    </w:p>
    <w:p w:rsidR="00244FCE" w:rsidRPr="00244FCE" w:rsidRDefault="00244FCE" w:rsidP="00244FCE">
      <w:pPr>
        <w:numPr>
          <w:ilvl w:val="0"/>
          <w:numId w:val="7"/>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Состоит в жилищном кооперативе или ЖСК.</w:t>
      </w:r>
    </w:p>
    <w:p w:rsidR="00244FCE" w:rsidRPr="00244FCE" w:rsidRDefault="00244FCE" w:rsidP="00244FCE">
      <w:pPr>
        <w:numPr>
          <w:ilvl w:val="0"/>
          <w:numId w:val="7"/>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Проживает на частной жилплощади с обязательным оформлением договора найма.</w:t>
      </w:r>
    </w:p>
    <w:p w:rsidR="00244FCE" w:rsidRDefault="00244FCE" w:rsidP="00244FCE">
      <w:pPr>
        <w:spacing w:after="0"/>
        <w:ind w:firstLine="567"/>
        <w:jc w:val="both"/>
        <w:rPr>
          <w:rFonts w:ascii="Times New Roman" w:hAnsi="Times New Roman" w:cs="Times New Roman"/>
          <w:sz w:val="24"/>
          <w:szCs w:val="24"/>
          <w:lang w:val="en-US"/>
        </w:rPr>
      </w:pPr>
    </w:p>
    <w:p w:rsidR="00244FCE" w:rsidRPr="00244FCE" w:rsidRDefault="00244FCE" w:rsidP="00244FCE">
      <w:pPr>
        <w:spacing w:after="0"/>
        <w:ind w:firstLine="567"/>
        <w:jc w:val="both"/>
        <w:rPr>
          <w:rFonts w:ascii="Times New Roman" w:hAnsi="Times New Roman" w:cs="Times New Roman"/>
          <w:sz w:val="24"/>
          <w:szCs w:val="24"/>
        </w:rPr>
      </w:pPr>
      <w:r w:rsidRPr="00244FCE">
        <w:rPr>
          <w:rFonts w:ascii="Times New Roman" w:hAnsi="Times New Roman" w:cs="Times New Roman"/>
          <w:sz w:val="24"/>
          <w:szCs w:val="24"/>
        </w:rPr>
        <w:t>К объектам субсидирования относятся:</w:t>
      </w:r>
    </w:p>
    <w:p w:rsidR="00244FCE" w:rsidRPr="00244FCE" w:rsidRDefault="00244FCE" w:rsidP="00244FCE">
      <w:pPr>
        <w:numPr>
          <w:ilvl w:val="0"/>
          <w:numId w:val="8"/>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квартиры;</w:t>
      </w:r>
    </w:p>
    <w:p w:rsidR="00244FCE" w:rsidRPr="00244FCE" w:rsidRDefault="00244FCE" w:rsidP="00244FCE">
      <w:pPr>
        <w:numPr>
          <w:ilvl w:val="0"/>
          <w:numId w:val="8"/>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комнаты;</w:t>
      </w:r>
    </w:p>
    <w:p w:rsidR="00244FCE" w:rsidRPr="00244FCE" w:rsidRDefault="00244FCE" w:rsidP="00244FCE">
      <w:pPr>
        <w:numPr>
          <w:ilvl w:val="0"/>
          <w:numId w:val="8"/>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жилые дома;</w:t>
      </w:r>
    </w:p>
    <w:p w:rsidR="00244FCE" w:rsidRPr="00244FCE" w:rsidRDefault="00244FCE" w:rsidP="00244FCE">
      <w:pPr>
        <w:numPr>
          <w:ilvl w:val="0"/>
          <w:numId w:val="8"/>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доли жилплощади.</w:t>
      </w:r>
    </w:p>
    <w:p w:rsidR="00244FCE" w:rsidRPr="00244FCE" w:rsidRDefault="00244FCE" w:rsidP="00244FCE">
      <w:pPr>
        <w:pStyle w:val="a3"/>
        <w:spacing w:before="0" w:beforeAutospacing="0" w:after="183" w:afterAutospacing="0"/>
        <w:ind w:firstLine="567"/>
        <w:jc w:val="both"/>
      </w:pPr>
      <w:r w:rsidRPr="00244FCE">
        <w:t xml:space="preserve">Чтобы получать возврат за коммуналку у пенсионера не должно быть задолженностей по оплате услуг. Если не </w:t>
      </w:r>
      <w:proofErr w:type="gramStart"/>
      <w:r w:rsidRPr="00244FCE">
        <w:t>получилось все вовремя оплатить и накопилась</w:t>
      </w:r>
      <w:proofErr w:type="gramEnd"/>
      <w:r w:rsidRPr="00244FCE">
        <w:t xml:space="preserve"> недоимка, гражданин должен заключить соглашение о сроках погашения задолженности с обслуживающей организацией.</w:t>
      </w:r>
    </w:p>
    <w:p w:rsidR="00244FCE" w:rsidRPr="00244FCE" w:rsidRDefault="00244FCE" w:rsidP="00244FCE">
      <w:pPr>
        <w:pStyle w:val="4"/>
        <w:spacing w:before="107" w:after="107"/>
        <w:ind w:firstLine="567"/>
        <w:jc w:val="both"/>
        <w:rPr>
          <w:rFonts w:ascii="Times New Roman" w:hAnsi="Times New Roman" w:cs="Times New Roman"/>
          <w:b w:val="0"/>
          <w:bCs w:val="0"/>
          <w:color w:val="auto"/>
          <w:sz w:val="24"/>
          <w:szCs w:val="24"/>
        </w:rPr>
      </w:pPr>
      <w:r w:rsidRPr="00244FCE">
        <w:rPr>
          <w:rFonts w:ascii="Times New Roman" w:hAnsi="Times New Roman" w:cs="Times New Roman"/>
          <w:b w:val="0"/>
          <w:bCs w:val="0"/>
          <w:color w:val="auto"/>
          <w:sz w:val="24"/>
          <w:szCs w:val="24"/>
        </w:rPr>
        <w:t>Для неработающих пенсионеров</w:t>
      </w:r>
    </w:p>
    <w:p w:rsidR="00244FCE" w:rsidRPr="00244FCE" w:rsidRDefault="00244FCE" w:rsidP="00244FCE">
      <w:pPr>
        <w:pStyle w:val="a3"/>
        <w:spacing w:before="0" w:beforeAutospacing="0" w:after="183" w:afterAutospacing="0"/>
        <w:ind w:firstLine="567"/>
        <w:jc w:val="both"/>
      </w:pPr>
      <w:r w:rsidRPr="00244FCE">
        <w:t>У неработающих лиц больше шансов получить субсидии, так как у них один доход и, с учетом размеров российских пенсий, небольшой. Чем меньше доход, тем больше региональная помощь. Если месячный бюджет пенсионера меньше прожиточного минимума, то доля затрат на услуги ЖКХ для него уменьшится на коэффициент, что тоже повлечет увеличение субсидии.</w:t>
      </w:r>
    </w:p>
    <w:p w:rsidR="00244FCE" w:rsidRPr="00244FCE" w:rsidRDefault="00244FCE" w:rsidP="00244FCE">
      <w:pPr>
        <w:pStyle w:val="4"/>
        <w:spacing w:before="107" w:after="107"/>
        <w:ind w:firstLine="567"/>
        <w:jc w:val="both"/>
        <w:rPr>
          <w:rFonts w:ascii="Times New Roman" w:hAnsi="Times New Roman" w:cs="Times New Roman"/>
          <w:b w:val="0"/>
          <w:bCs w:val="0"/>
          <w:color w:val="auto"/>
          <w:sz w:val="24"/>
          <w:szCs w:val="24"/>
        </w:rPr>
      </w:pPr>
      <w:r w:rsidRPr="00244FCE">
        <w:rPr>
          <w:rFonts w:ascii="Times New Roman" w:hAnsi="Times New Roman" w:cs="Times New Roman"/>
          <w:b w:val="0"/>
          <w:bCs w:val="0"/>
          <w:color w:val="auto"/>
          <w:sz w:val="24"/>
          <w:szCs w:val="24"/>
        </w:rPr>
        <w:t>Для работающих граждан в возрасте</w:t>
      </w:r>
    </w:p>
    <w:p w:rsidR="00244FCE" w:rsidRPr="00244FCE" w:rsidRDefault="00244FCE" w:rsidP="00244FCE">
      <w:pPr>
        <w:pStyle w:val="a3"/>
        <w:spacing w:before="0" w:beforeAutospacing="0" w:after="183" w:afterAutospacing="0"/>
        <w:ind w:firstLine="567"/>
        <w:jc w:val="both"/>
      </w:pPr>
      <w:r w:rsidRPr="00244FCE">
        <w:t>Работающие пенсионеры также претендуют на подачу субсидий. Если их доход выше ПМ (пенсия плюс заработок), доля в процентах не уменьшается. Однако, чем больше доход, тем меньше размер субсидии насчитается. Иногда результат может уйти в минус, а это значит, что финансовой помощи от властей не будет.</w:t>
      </w:r>
    </w:p>
    <w:p w:rsidR="00244FCE" w:rsidRDefault="00244FCE" w:rsidP="00244FCE">
      <w:pPr>
        <w:pStyle w:val="3"/>
        <w:spacing w:before="215" w:after="107"/>
        <w:ind w:firstLine="567"/>
        <w:jc w:val="both"/>
        <w:rPr>
          <w:rFonts w:ascii="Times New Roman" w:hAnsi="Times New Roman" w:cs="Times New Roman"/>
          <w:b w:val="0"/>
          <w:bCs w:val="0"/>
          <w:color w:val="auto"/>
          <w:sz w:val="24"/>
          <w:szCs w:val="24"/>
          <w:lang w:val="en-US"/>
        </w:rPr>
      </w:pPr>
    </w:p>
    <w:p w:rsidR="00244FCE" w:rsidRPr="00244FCE" w:rsidRDefault="00244FCE" w:rsidP="00244FCE">
      <w:pPr>
        <w:pStyle w:val="3"/>
        <w:spacing w:before="215" w:after="107"/>
        <w:ind w:firstLine="567"/>
        <w:jc w:val="both"/>
        <w:rPr>
          <w:rFonts w:ascii="Times New Roman" w:hAnsi="Times New Roman" w:cs="Times New Roman"/>
          <w:bCs w:val="0"/>
          <w:color w:val="auto"/>
          <w:sz w:val="24"/>
          <w:szCs w:val="24"/>
        </w:rPr>
      </w:pPr>
      <w:r w:rsidRPr="00244FCE">
        <w:rPr>
          <w:rFonts w:ascii="Times New Roman" w:hAnsi="Times New Roman" w:cs="Times New Roman"/>
          <w:bCs w:val="0"/>
          <w:color w:val="auto"/>
          <w:sz w:val="24"/>
          <w:szCs w:val="24"/>
        </w:rPr>
        <w:t>В какие органы обращаться</w:t>
      </w:r>
    </w:p>
    <w:p w:rsidR="00244FCE" w:rsidRPr="00244FCE" w:rsidRDefault="00244FCE" w:rsidP="00244FCE">
      <w:pPr>
        <w:ind w:firstLine="567"/>
        <w:jc w:val="both"/>
        <w:rPr>
          <w:rFonts w:ascii="Times New Roman" w:hAnsi="Times New Roman" w:cs="Times New Roman"/>
          <w:sz w:val="24"/>
          <w:szCs w:val="24"/>
        </w:rPr>
      </w:pPr>
      <w:r w:rsidRPr="00244FCE">
        <w:rPr>
          <w:rFonts w:ascii="Times New Roman" w:hAnsi="Times New Roman" w:cs="Times New Roman"/>
          <w:sz w:val="24"/>
          <w:szCs w:val="24"/>
        </w:rPr>
        <w:t>Документы подаются:</w:t>
      </w:r>
    </w:p>
    <w:p w:rsidR="00244FCE" w:rsidRPr="00244FCE" w:rsidRDefault="00244FCE" w:rsidP="00244FCE">
      <w:pPr>
        <w:numPr>
          <w:ilvl w:val="0"/>
          <w:numId w:val="9"/>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органы социальной защиты. Обращаться надо по месту жительства;</w:t>
      </w:r>
    </w:p>
    <w:p w:rsidR="00244FCE" w:rsidRPr="00244FCE" w:rsidRDefault="00244FCE" w:rsidP="00244FCE">
      <w:pPr>
        <w:numPr>
          <w:ilvl w:val="0"/>
          <w:numId w:val="9"/>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МФЦ;</w:t>
      </w:r>
    </w:p>
    <w:p w:rsidR="00244FCE" w:rsidRPr="00244FCE" w:rsidRDefault="00244FCE" w:rsidP="00244FCE">
      <w:pPr>
        <w:numPr>
          <w:ilvl w:val="0"/>
          <w:numId w:val="9"/>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в некоторых городах это может быть центр социальных выплат или центр жилищных субсидий;</w:t>
      </w:r>
    </w:p>
    <w:p w:rsidR="00244FCE" w:rsidRPr="00244FCE" w:rsidRDefault="00244FCE" w:rsidP="00244FCE">
      <w:pPr>
        <w:numPr>
          <w:ilvl w:val="0"/>
          <w:numId w:val="9"/>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 xml:space="preserve">через сайт </w:t>
      </w:r>
      <w:proofErr w:type="spellStart"/>
      <w:r w:rsidRPr="00244FCE">
        <w:rPr>
          <w:rFonts w:ascii="Times New Roman" w:hAnsi="Times New Roman" w:cs="Times New Roman"/>
          <w:sz w:val="24"/>
          <w:szCs w:val="24"/>
        </w:rPr>
        <w:t>Госуслуг</w:t>
      </w:r>
      <w:proofErr w:type="spellEnd"/>
      <w:r w:rsidRPr="00244FCE">
        <w:rPr>
          <w:rFonts w:ascii="Times New Roman" w:hAnsi="Times New Roman" w:cs="Times New Roman"/>
          <w:sz w:val="24"/>
          <w:szCs w:val="24"/>
        </w:rPr>
        <w:t xml:space="preserve">, </w:t>
      </w:r>
      <w:proofErr w:type="gramStart"/>
      <w:r w:rsidRPr="00244FCE">
        <w:rPr>
          <w:rFonts w:ascii="Times New Roman" w:hAnsi="Times New Roman" w:cs="Times New Roman"/>
          <w:sz w:val="24"/>
          <w:szCs w:val="24"/>
        </w:rPr>
        <w:t>подписанные</w:t>
      </w:r>
      <w:proofErr w:type="gramEnd"/>
      <w:r w:rsidRPr="00244FCE">
        <w:rPr>
          <w:rFonts w:ascii="Times New Roman" w:hAnsi="Times New Roman" w:cs="Times New Roman"/>
          <w:sz w:val="24"/>
          <w:szCs w:val="24"/>
        </w:rPr>
        <w:t xml:space="preserve"> электронной подписью;</w:t>
      </w:r>
    </w:p>
    <w:p w:rsidR="00244FCE" w:rsidRPr="00244FCE" w:rsidRDefault="00244FCE" w:rsidP="00244FCE">
      <w:pPr>
        <w:numPr>
          <w:ilvl w:val="0"/>
          <w:numId w:val="9"/>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почтой, ценным письмом.</w:t>
      </w:r>
    </w:p>
    <w:p w:rsidR="00244FCE" w:rsidRPr="00244FCE" w:rsidRDefault="00244FCE" w:rsidP="00244FCE">
      <w:pPr>
        <w:pStyle w:val="3"/>
        <w:spacing w:before="215" w:after="107"/>
        <w:ind w:firstLine="567"/>
        <w:jc w:val="both"/>
        <w:rPr>
          <w:rFonts w:ascii="Times New Roman" w:hAnsi="Times New Roman" w:cs="Times New Roman"/>
          <w:bCs w:val="0"/>
          <w:color w:val="auto"/>
          <w:sz w:val="24"/>
          <w:szCs w:val="24"/>
        </w:rPr>
      </w:pPr>
      <w:r w:rsidRPr="00244FCE">
        <w:rPr>
          <w:rFonts w:ascii="Times New Roman" w:hAnsi="Times New Roman" w:cs="Times New Roman"/>
          <w:bCs w:val="0"/>
          <w:color w:val="auto"/>
          <w:sz w:val="24"/>
          <w:szCs w:val="24"/>
        </w:rPr>
        <w:lastRenderedPageBreak/>
        <w:t>Необходимые документы и пример заявления</w:t>
      </w:r>
    </w:p>
    <w:p w:rsidR="00244FCE" w:rsidRPr="00244FCE" w:rsidRDefault="00244FCE" w:rsidP="00244FCE">
      <w:pPr>
        <w:ind w:firstLine="567"/>
        <w:jc w:val="both"/>
        <w:rPr>
          <w:rFonts w:ascii="Times New Roman" w:hAnsi="Times New Roman" w:cs="Times New Roman"/>
          <w:sz w:val="24"/>
          <w:szCs w:val="24"/>
        </w:rPr>
      </w:pPr>
      <w:r w:rsidRPr="00244FCE">
        <w:rPr>
          <w:rFonts w:ascii="Times New Roman" w:hAnsi="Times New Roman" w:cs="Times New Roman"/>
          <w:sz w:val="24"/>
          <w:szCs w:val="24"/>
        </w:rPr>
        <w:t>Что требуется предоставить:</w:t>
      </w:r>
    </w:p>
    <w:p w:rsidR="00244FCE" w:rsidRPr="00244FCE" w:rsidRDefault="00244FCE" w:rsidP="00244FCE">
      <w:pPr>
        <w:numPr>
          <w:ilvl w:val="0"/>
          <w:numId w:val="10"/>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заявление, где вписываются все члены семьи, степень родства;</w:t>
      </w:r>
    </w:p>
    <w:p w:rsidR="00244FCE" w:rsidRPr="00244FCE" w:rsidRDefault="00244FCE" w:rsidP="00244FCE">
      <w:pPr>
        <w:numPr>
          <w:ilvl w:val="0"/>
          <w:numId w:val="10"/>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документы, подтверждающие правовое основание на проживание в указанном месте;</w:t>
      </w:r>
    </w:p>
    <w:p w:rsidR="00244FCE" w:rsidRPr="00244FCE" w:rsidRDefault="00244FCE" w:rsidP="00244FCE">
      <w:pPr>
        <w:numPr>
          <w:ilvl w:val="0"/>
          <w:numId w:val="10"/>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квитанции (можно копии) об оплате услуг ЖКХ за предыдущий месяц;</w:t>
      </w:r>
    </w:p>
    <w:p w:rsidR="00244FCE" w:rsidRPr="00244FCE" w:rsidRDefault="00244FCE" w:rsidP="00244FCE">
      <w:pPr>
        <w:numPr>
          <w:ilvl w:val="0"/>
          <w:numId w:val="10"/>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 xml:space="preserve">бумаги, подтверждающие родство </w:t>
      </w:r>
      <w:proofErr w:type="gramStart"/>
      <w:r w:rsidRPr="00244FCE">
        <w:rPr>
          <w:rFonts w:ascii="Times New Roman" w:hAnsi="Times New Roman" w:cs="Times New Roman"/>
          <w:sz w:val="24"/>
          <w:szCs w:val="24"/>
        </w:rPr>
        <w:t>проживающих</w:t>
      </w:r>
      <w:proofErr w:type="gramEnd"/>
      <w:r w:rsidRPr="00244FCE">
        <w:rPr>
          <w:rFonts w:ascii="Times New Roman" w:hAnsi="Times New Roman" w:cs="Times New Roman"/>
          <w:sz w:val="24"/>
          <w:szCs w:val="24"/>
        </w:rPr>
        <w:t xml:space="preserve"> с пенсионером;</w:t>
      </w:r>
    </w:p>
    <w:p w:rsidR="00244FCE" w:rsidRPr="00244FCE" w:rsidRDefault="00244FCE" w:rsidP="00244FCE">
      <w:pPr>
        <w:numPr>
          <w:ilvl w:val="0"/>
          <w:numId w:val="10"/>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 xml:space="preserve">справку из жилищной организации о </w:t>
      </w:r>
      <w:proofErr w:type="gramStart"/>
      <w:r w:rsidRPr="00244FCE">
        <w:rPr>
          <w:rFonts w:ascii="Times New Roman" w:hAnsi="Times New Roman" w:cs="Times New Roman"/>
          <w:sz w:val="24"/>
          <w:szCs w:val="24"/>
        </w:rPr>
        <w:t>зарегистрированных</w:t>
      </w:r>
      <w:proofErr w:type="gramEnd"/>
      <w:r w:rsidRPr="00244FCE">
        <w:rPr>
          <w:rFonts w:ascii="Times New Roman" w:hAnsi="Times New Roman" w:cs="Times New Roman"/>
          <w:sz w:val="24"/>
          <w:szCs w:val="24"/>
        </w:rPr>
        <w:t xml:space="preserve"> на жилплощади вместе с заявителем;</w:t>
      </w:r>
    </w:p>
    <w:p w:rsidR="00244FCE" w:rsidRPr="00244FCE" w:rsidRDefault="00244FCE" w:rsidP="00244FCE">
      <w:pPr>
        <w:numPr>
          <w:ilvl w:val="0"/>
          <w:numId w:val="10"/>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совокупная прибыль членов семьи за предыдущие полгода;</w:t>
      </w:r>
    </w:p>
    <w:p w:rsidR="00244FCE" w:rsidRPr="00244FCE" w:rsidRDefault="00244FCE" w:rsidP="00244FCE">
      <w:pPr>
        <w:numPr>
          <w:ilvl w:val="0"/>
          <w:numId w:val="10"/>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 xml:space="preserve">подтверждение личности и гражданства заявителя и </w:t>
      </w:r>
      <w:proofErr w:type="gramStart"/>
      <w:r w:rsidRPr="00244FCE">
        <w:rPr>
          <w:rFonts w:ascii="Times New Roman" w:hAnsi="Times New Roman" w:cs="Times New Roman"/>
          <w:sz w:val="24"/>
          <w:szCs w:val="24"/>
        </w:rPr>
        <w:t>проживающих</w:t>
      </w:r>
      <w:proofErr w:type="gramEnd"/>
      <w:r w:rsidRPr="00244FCE">
        <w:rPr>
          <w:rFonts w:ascii="Times New Roman" w:hAnsi="Times New Roman" w:cs="Times New Roman"/>
          <w:sz w:val="24"/>
          <w:szCs w:val="24"/>
        </w:rPr>
        <w:t xml:space="preserve"> с ним;</w:t>
      </w:r>
    </w:p>
    <w:p w:rsidR="00244FCE" w:rsidRPr="00244FCE" w:rsidRDefault="00244FCE" w:rsidP="00244FCE">
      <w:pPr>
        <w:numPr>
          <w:ilvl w:val="0"/>
          <w:numId w:val="10"/>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 xml:space="preserve">документы, подтверждающие право на льготу, </w:t>
      </w:r>
      <w:proofErr w:type="spellStart"/>
      <w:r w:rsidRPr="00244FCE">
        <w:rPr>
          <w:rFonts w:ascii="Times New Roman" w:hAnsi="Times New Roman" w:cs="Times New Roman"/>
          <w:sz w:val="24"/>
          <w:szCs w:val="24"/>
        </w:rPr>
        <w:t>соцподдержку</w:t>
      </w:r>
      <w:proofErr w:type="spellEnd"/>
      <w:r w:rsidRPr="00244FCE">
        <w:rPr>
          <w:rFonts w:ascii="Times New Roman" w:hAnsi="Times New Roman" w:cs="Times New Roman"/>
          <w:sz w:val="24"/>
          <w:szCs w:val="24"/>
        </w:rPr>
        <w:t>, компенсацию.</w:t>
      </w:r>
    </w:p>
    <w:p w:rsidR="00244FCE" w:rsidRPr="00244FCE" w:rsidRDefault="00244FCE" w:rsidP="00244FCE">
      <w:pPr>
        <w:pStyle w:val="a3"/>
        <w:spacing w:before="0" w:beforeAutospacing="0" w:after="183" w:afterAutospacing="0"/>
        <w:ind w:firstLine="567"/>
        <w:jc w:val="both"/>
      </w:pPr>
    </w:p>
    <w:p w:rsidR="00244FCE" w:rsidRPr="00244FCE" w:rsidRDefault="00244FCE" w:rsidP="00244FCE">
      <w:pPr>
        <w:pStyle w:val="a3"/>
        <w:spacing w:before="0" w:beforeAutospacing="0" w:after="183" w:afterAutospacing="0"/>
        <w:ind w:firstLine="567"/>
        <w:jc w:val="both"/>
      </w:pPr>
    </w:p>
    <w:p w:rsidR="00244FCE" w:rsidRPr="00244FCE" w:rsidRDefault="00244FCE" w:rsidP="00244FCE">
      <w:pPr>
        <w:pStyle w:val="3"/>
        <w:spacing w:before="215" w:after="107"/>
        <w:ind w:firstLine="567"/>
        <w:jc w:val="both"/>
        <w:rPr>
          <w:rFonts w:ascii="Times New Roman" w:hAnsi="Times New Roman" w:cs="Times New Roman"/>
          <w:bCs w:val="0"/>
          <w:color w:val="auto"/>
          <w:sz w:val="24"/>
          <w:szCs w:val="24"/>
        </w:rPr>
      </w:pPr>
      <w:r w:rsidRPr="00244FCE">
        <w:rPr>
          <w:rFonts w:ascii="Times New Roman" w:hAnsi="Times New Roman" w:cs="Times New Roman"/>
          <w:bCs w:val="0"/>
          <w:color w:val="auto"/>
          <w:sz w:val="24"/>
          <w:szCs w:val="24"/>
        </w:rPr>
        <w:t>Сроки рассмотрения и принятия решений</w:t>
      </w:r>
    </w:p>
    <w:p w:rsidR="00244FCE" w:rsidRPr="00244FCE" w:rsidRDefault="00244FCE" w:rsidP="00244FCE">
      <w:pPr>
        <w:pStyle w:val="a3"/>
        <w:spacing w:before="0" w:beforeAutospacing="0" w:after="183" w:afterAutospacing="0"/>
        <w:ind w:firstLine="567"/>
        <w:jc w:val="both"/>
      </w:pPr>
      <w:r w:rsidRPr="00244FCE">
        <w:t>Обращение рассматривается 10 календарных дней с подачи (даты получения) документов. Допускается продлить срок на месяц в отсутствии части данных, о чем заявитель предупреждается в течение трех дней.</w:t>
      </w:r>
    </w:p>
    <w:p w:rsidR="00244FCE" w:rsidRDefault="00244FCE" w:rsidP="00244FCE">
      <w:pPr>
        <w:pStyle w:val="2"/>
        <w:spacing w:before="215" w:after="107"/>
        <w:ind w:firstLine="567"/>
        <w:jc w:val="both"/>
        <w:rPr>
          <w:rFonts w:ascii="Times New Roman" w:hAnsi="Times New Roman" w:cs="Times New Roman"/>
          <w:b w:val="0"/>
          <w:bCs w:val="0"/>
          <w:color w:val="auto"/>
          <w:sz w:val="24"/>
          <w:szCs w:val="24"/>
          <w:lang w:val="en-US"/>
        </w:rPr>
      </w:pPr>
    </w:p>
    <w:p w:rsidR="00244FCE" w:rsidRPr="00244FCE" w:rsidRDefault="00244FCE" w:rsidP="00244FCE">
      <w:pPr>
        <w:pStyle w:val="2"/>
        <w:spacing w:before="215" w:after="107"/>
        <w:ind w:firstLine="567"/>
        <w:jc w:val="both"/>
        <w:rPr>
          <w:rFonts w:ascii="Times New Roman" w:hAnsi="Times New Roman" w:cs="Times New Roman"/>
          <w:bCs w:val="0"/>
          <w:color w:val="auto"/>
          <w:sz w:val="24"/>
          <w:szCs w:val="24"/>
        </w:rPr>
      </w:pPr>
      <w:r w:rsidRPr="00244FCE">
        <w:rPr>
          <w:rFonts w:ascii="Times New Roman" w:hAnsi="Times New Roman" w:cs="Times New Roman"/>
          <w:bCs w:val="0"/>
          <w:color w:val="auto"/>
          <w:sz w:val="24"/>
          <w:szCs w:val="24"/>
        </w:rPr>
        <w:t>Отказ в предоставлении и обжалование</w:t>
      </w:r>
    </w:p>
    <w:p w:rsidR="00244FCE" w:rsidRPr="00244FCE" w:rsidRDefault="00244FCE" w:rsidP="00244FCE">
      <w:pPr>
        <w:ind w:firstLine="567"/>
        <w:jc w:val="both"/>
        <w:rPr>
          <w:rFonts w:ascii="Times New Roman" w:hAnsi="Times New Roman" w:cs="Times New Roman"/>
          <w:sz w:val="24"/>
          <w:szCs w:val="24"/>
        </w:rPr>
      </w:pPr>
      <w:r w:rsidRPr="00244FCE">
        <w:rPr>
          <w:rFonts w:ascii="Times New Roman" w:hAnsi="Times New Roman" w:cs="Times New Roman"/>
          <w:sz w:val="24"/>
          <w:szCs w:val="24"/>
        </w:rPr>
        <w:t>Отказать в начислении могут:</w:t>
      </w:r>
    </w:p>
    <w:p w:rsidR="00244FCE" w:rsidRPr="00244FCE" w:rsidRDefault="00244FCE" w:rsidP="00244FCE">
      <w:pPr>
        <w:numPr>
          <w:ilvl w:val="0"/>
          <w:numId w:val="11"/>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Заявитель предоставил не все требуемые документы.</w:t>
      </w:r>
    </w:p>
    <w:p w:rsidR="00244FCE" w:rsidRPr="00244FCE" w:rsidRDefault="00244FCE" w:rsidP="00244FCE">
      <w:pPr>
        <w:numPr>
          <w:ilvl w:val="0"/>
          <w:numId w:val="11"/>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Расчеты показали, что субсидия не положена (не позволили общие доходы).</w:t>
      </w:r>
    </w:p>
    <w:p w:rsidR="00244FCE" w:rsidRPr="00244FCE" w:rsidRDefault="00244FCE" w:rsidP="00244FCE">
      <w:pPr>
        <w:pStyle w:val="a3"/>
        <w:spacing w:before="0" w:beforeAutospacing="0" w:after="183" w:afterAutospacing="0"/>
        <w:ind w:firstLine="567"/>
        <w:jc w:val="both"/>
      </w:pPr>
      <w:r w:rsidRPr="00244FCE">
        <w:t>При несогласии можно потребовать у сотрудников письменное объяснение отказа. При неудовлетворении ответом можно обратиться в вышестоящую инстанцию или с иском в суд.</w:t>
      </w:r>
    </w:p>
    <w:p w:rsidR="00244FCE" w:rsidRDefault="00244FCE" w:rsidP="00244FCE">
      <w:pPr>
        <w:pStyle w:val="2"/>
        <w:spacing w:before="215" w:after="107"/>
        <w:ind w:firstLine="567"/>
        <w:jc w:val="both"/>
        <w:rPr>
          <w:rFonts w:ascii="Times New Roman" w:hAnsi="Times New Roman" w:cs="Times New Roman"/>
          <w:b w:val="0"/>
          <w:bCs w:val="0"/>
          <w:color w:val="auto"/>
          <w:sz w:val="24"/>
          <w:szCs w:val="24"/>
          <w:lang w:val="en-US"/>
        </w:rPr>
      </w:pPr>
    </w:p>
    <w:p w:rsidR="00244FCE" w:rsidRPr="00244FCE" w:rsidRDefault="00244FCE" w:rsidP="00244FCE">
      <w:pPr>
        <w:pStyle w:val="2"/>
        <w:spacing w:before="215" w:after="107"/>
        <w:ind w:firstLine="567"/>
        <w:jc w:val="both"/>
        <w:rPr>
          <w:rFonts w:ascii="Times New Roman" w:hAnsi="Times New Roman" w:cs="Times New Roman"/>
          <w:bCs w:val="0"/>
          <w:color w:val="auto"/>
          <w:sz w:val="24"/>
          <w:szCs w:val="24"/>
        </w:rPr>
      </w:pPr>
      <w:r w:rsidRPr="00244FCE">
        <w:rPr>
          <w:rFonts w:ascii="Times New Roman" w:hAnsi="Times New Roman" w:cs="Times New Roman"/>
          <w:bCs w:val="0"/>
          <w:color w:val="auto"/>
          <w:sz w:val="24"/>
          <w:szCs w:val="24"/>
        </w:rPr>
        <w:t>Как происходит расчет выплат и возмещение за услуги ЖКХ</w:t>
      </w:r>
    </w:p>
    <w:p w:rsidR="00244FCE" w:rsidRPr="00244FCE" w:rsidRDefault="00244FCE" w:rsidP="00244FCE">
      <w:pPr>
        <w:pStyle w:val="a3"/>
        <w:spacing w:before="0" w:beforeAutospacing="0" w:after="183" w:afterAutospacing="0"/>
        <w:ind w:firstLine="567"/>
        <w:jc w:val="both"/>
      </w:pPr>
      <w:r w:rsidRPr="00244FCE">
        <w:t>Формула расчета при среднедушевом доходе человека выше прожиточного минимума:</w:t>
      </w:r>
    </w:p>
    <w:p w:rsidR="00244FCE" w:rsidRPr="00244FCE" w:rsidRDefault="00244FCE" w:rsidP="00244FCE">
      <w:pPr>
        <w:pStyle w:val="a3"/>
        <w:spacing w:before="0" w:beforeAutospacing="0" w:after="183" w:afterAutospacing="0"/>
        <w:ind w:firstLine="567"/>
        <w:jc w:val="both"/>
      </w:pPr>
      <w:r w:rsidRPr="00244FCE">
        <w:t>С = (</w:t>
      </w:r>
      <w:proofErr w:type="spellStart"/>
      <w:r w:rsidRPr="00244FCE">
        <w:t>ССЖКУр</w:t>
      </w:r>
      <w:proofErr w:type="spellEnd"/>
      <w:r w:rsidRPr="00244FCE">
        <w:t xml:space="preserve"> </w:t>
      </w:r>
      <w:proofErr w:type="spellStart"/>
      <w:r w:rsidRPr="00244FCE">
        <w:t>х</w:t>
      </w:r>
      <w:proofErr w:type="spellEnd"/>
      <w:r w:rsidRPr="00244FCE">
        <w:t xml:space="preserve"> </w:t>
      </w:r>
      <w:proofErr w:type="spellStart"/>
      <w:r w:rsidRPr="00244FCE">
        <w:t>n</w:t>
      </w:r>
      <w:proofErr w:type="spellEnd"/>
      <w:r w:rsidRPr="00244FCE">
        <w:t>) – (</w:t>
      </w:r>
      <w:proofErr w:type="spellStart"/>
      <w:r w:rsidRPr="00244FCE">
        <w:t>МДДр</w:t>
      </w:r>
      <w:proofErr w:type="spellEnd"/>
      <w:r w:rsidRPr="00244FCE">
        <w:t xml:space="preserve">/100) </w:t>
      </w:r>
      <w:proofErr w:type="spellStart"/>
      <w:r w:rsidRPr="00244FCE">
        <w:t>х</w:t>
      </w:r>
      <w:proofErr w:type="spellEnd"/>
      <w:proofErr w:type="gramStart"/>
      <w:r w:rsidRPr="00244FCE">
        <w:t xml:space="preserve"> Д</w:t>
      </w:r>
      <w:proofErr w:type="gramEnd"/>
    </w:p>
    <w:p w:rsidR="00244FCE" w:rsidRPr="00244FCE" w:rsidRDefault="00244FCE" w:rsidP="00244FCE">
      <w:pPr>
        <w:numPr>
          <w:ilvl w:val="0"/>
          <w:numId w:val="12"/>
        </w:numPr>
        <w:spacing w:before="100" w:beforeAutospacing="1" w:after="75" w:line="240" w:lineRule="auto"/>
        <w:ind w:firstLine="567"/>
        <w:jc w:val="both"/>
        <w:rPr>
          <w:rFonts w:ascii="Times New Roman" w:hAnsi="Times New Roman" w:cs="Times New Roman"/>
          <w:sz w:val="24"/>
          <w:szCs w:val="24"/>
        </w:rPr>
      </w:pPr>
      <w:proofErr w:type="gramStart"/>
      <w:r w:rsidRPr="00244FCE">
        <w:rPr>
          <w:rFonts w:ascii="Times New Roman" w:hAnsi="Times New Roman" w:cs="Times New Roman"/>
          <w:sz w:val="24"/>
          <w:szCs w:val="24"/>
        </w:rPr>
        <w:t>С</w:t>
      </w:r>
      <w:proofErr w:type="gramEnd"/>
      <w:r w:rsidRPr="00244FCE">
        <w:rPr>
          <w:rFonts w:ascii="Times New Roman" w:hAnsi="Times New Roman" w:cs="Times New Roman"/>
          <w:sz w:val="24"/>
          <w:szCs w:val="24"/>
        </w:rPr>
        <w:t xml:space="preserve"> — </w:t>
      </w:r>
      <w:proofErr w:type="gramStart"/>
      <w:r w:rsidRPr="00244FCE">
        <w:rPr>
          <w:rFonts w:ascii="Times New Roman" w:hAnsi="Times New Roman" w:cs="Times New Roman"/>
          <w:sz w:val="24"/>
          <w:szCs w:val="24"/>
        </w:rPr>
        <w:t>величина</w:t>
      </w:r>
      <w:proofErr w:type="gramEnd"/>
      <w:r w:rsidRPr="00244FCE">
        <w:rPr>
          <w:rFonts w:ascii="Times New Roman" w:hAnsi="Times New Roman" w:cs="Times New Roman"/>
          <w:sz w:val="24"/>
          <w:szCs w:val="24"/>
        </w:rPr>
        <w:t xml:space="preserve"> субсидии, руб.;</w:t>
      </w:r>
    </w:p>
    <w:p w:rsidR="00244FCE" w:rsidRPr="00244FCE" w:rsidRDefault="00244FCE" w:rsidP="00244FCE">
      <w:pPr>
        <w:numPr>
          <w:ilvl w:val="0"/>
          <w:numId w:val="12"/>
        </w:numPr>
        <w:spacing w:before="100" w:beforeAutospacing="1" w:after="75" w:line="240" w:lineRule="auto"/>
        <w:ind w:firstLine="567"/>
        <w:jc w:val="both"/>
        <w:rPr>
          <w:rFonts w:ascii="Times New Roman" w:hAnsi="Times New Roman" w:cs="Times New Roman"/>
          <w:sz w:val="24"/>
          <w:szCs w:val="24"/>
        </w:rPr>
      </w:pPr>
      <w:proofErr w:type="spellStart"/>
      <w:r w:rsidRPr="00244FCE">
        <w:rPr>
          <w:rFonts w:ascii="Times New Roman" w:hAnsi="Times New Roman" w:cs="Times New Roman"/>
          <w:sz w:val="24"/>
          <w:szCs w:val="24"/>
        </w:rPr>
        <w:t>ССЖКУр</w:t>
      </w:r>
      <w:proofErr w:type="spellEnd"/>
      <w:r w:rsidRPr="00244FCE">
        <w:rPr>
          <w:rFonts w:ascii="Times New Roman" w:hAnsi="Times New Roman" w:cs="Times New Roman"/>
          <w:sz w:val="24"/>
          <w:szCs w:val="24"/>
        </w:rPr>
        <w:t xml:space="preserve"> — стандартная величина оплаты ЖКХ в регионе с человека, руб.;</w:t>
      </w:r>
    </w:p>
    <w:p w:rsidR="00244FCE" w:rsidRPr="00244FCE" w:rsidRDefault="00244FCE" w:rsidP="00244FCE">
      <w:pPr>
        <w:numPr>
          <w:ilvl w:val="0"/>
          <w:numId w:val="12"/>
        </w:numPr>
        <w:spacing w:before="100" w:beforeAutospacing="1" w:after="75" w:line="240" w:lineRule="auto"/>
        <w:ind w:firstLine="567"/>
        <w:jc w:val="both"/>
        <w:rPr>
          <w:rFonts w:ascii="Times New Roman" w:hAnsi="Times New Roman" w:cs="Times New Roman"/>
          <w:sz w:val="24"/>
          <w:szCs w:val="24"/>
        </w:rPr>
      </w:pPr>
      <w:proofErr w:type="spellStart"/>
      <w:r w:rsidRPr="00244FCE">
        <w:rPr>
          <w:rFonts w:ascii="Times New Roman" w:hAnsi="Times New Roman" w:cs="Times New Roman"/>
          <w:sz w:val="24"/>
          <w:szCs w:val="24"/>
        </w:rPr>
        <w:t>n</w:t>
      </w:r>
      <w:proofErr w:type="spellEnd"/>
      <w:r w:rsidRPr="00244FCE">
        <w:rPr>
          <w:rFonts w:ascii="Times New Roman" w:hAnsi="Times New Roman" w:cs="Times New Roman"/>
          <w:sz w:val="24"/>
          <w:szCs w:val="24"/>
        </w:rPr>
        <w:t xml:space="preserve"> — число проживающих лиц;</w:t>
      </w:r>
    </w:p>
    <w:p w:rsidR="00244FCE" w:rsidRPr="00244FCE" w:rsidRDefault="00244FCE" w:rsidP="00244FCE">
      <w:pPr>
        <w:numPr>
          <w:ilvl w:val="0"/>
          <w:numId w:val="12"/>
        </w:numPr>
        <w:spacing w:before="100" w:beforeAutospacing="1" w:after="75" w:line="240" w:lineRule="auto"/>
        <w:ind w:firstLine="567"/>
        <w:jc w:val="both"/>
        <w:rPr>
          <w:rFonts w:ascii="Times New Roman" w:hAnsi="Times New Roman" w:cs="Times New Roman"/>
          <w:sz w:val="24"/>
          <w:szCs w:val="24"/>
        </w:rPr>
      </w:pPr>
      <w:proofErr w:type="spellStart"/>
      <w:r w:rsidRPr="00244FCE">
        <w:rPr>
          <w:rFonts w:ascii="Times New Roman" w:hAnsi="Times New Roman" w:cs="Times New Roman"/>
          <w:sz w:val="24"/>
          <w:szCs w:val="24"/>
        </w:rPr>
        <w:t>МДДр</w:t>
      </w:r>
      <w:proofErr w:type="spellEnd"/>
      <w:r w:rsidRPr="00244FCE">
        <w:rPr>
          <w:rFonts w:ascii="Times New Roman" w:hAnsi="Times New Roman" w:cs="Times New Roman"/>
          <w:sz w:val="24"/>
          <w:szCs w:val="24"/>
        </w:rPr>
        <w:t>/100 — доля квартплаты от семейного бюджета в процентах;</w:t>
      </w:r>
    </w:p>
    <w:p w:rsidR="00244FCE" w:rsidRPr="00244FCE" w:rsidRDefault="00244FCE" w:rsidP="00244FCE">
      <w:pPr>
        <w:numPr>
          <w:ilvl w:val="0"/>
          <w:numId w:val="12"/>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Д — общий доход семьи.</w:t>
      </w:r>
    </w:p>
    <w:p w:rsidR="00244FCE" w:rsidRDefault="00244FCE" w:rsidP="00244FCE">
      <w:pPr>
        <w:spacing w:after="0"/>
        <w:ind w:firstLine="567"/>
        <w:jc w:val="both"/>
        <w:rPr>
          <w:rFonts w:ascii="Times New Roman" w:hAnsi="Times New Roman" w:cs="Times New Roman"/>
          <w:sz w:val="24"/>
          <w:szCs w:val="24"/>
          <w:lang w:val="en-US"/>
        </w:rPr>
      </w:pPr>
    </w:p>
    <w:p w:rsidR="00244FCE" w:rsidRPr="00244FCE" w:rsidRDefault="00244FCE" w:rsidP="00244FCE">
      <w:pPr>
        <w:spacing w:after="0"/>
        <w:ind w:firstLine="567"/>
        <w:jc w:val="both"/>
        <w:rPr>
          <w:rFonts w:ascii="Times New Roman" w:hAnsi="Times New Roman" w:cs="Times New Roman"/>
          <w:sz w:val="24"/>
          <w:szCs w:val="24"/>
        </w:rPr>
      </w:pPr>
      <w:r w:rsidRPr="00244FCE">
        <w:rPr>
          <w:rFonts w:ascii="Times New Roman" w:hAnsi="Times New Roman" w:cs="Times New Roman"/>
          <w:sz w:val="24"/>
          <w:szCs w:val="24"/>
        </w:rPr>
        <w:lastRenderedPageBreak/>
        <w:t>В квартире проживает одинокий неработающий пенсионер:</w:t>
      </w:r>
    </w:p>
    <w:p w:rsidR="00244FCE" w:rsidRPr="00244FCE" w:rsidRDefault="00244FCE" w:rsidP="00244FCE">
      <w:pPr>
        <w:numPr>
          <w:ilvl w:val="0"/>
          <w:numId w:val="13"/>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доход — 10 300, 45 руб.;</w:t>
      </w:r>
    </w:p>
    <w:p w:rsidR="00244FCE" w:rsidRPr="00244FCE" w:rsidRDefault="00244FCE" w:rsidP="00244FCE">
      <w:pPr>
        <w:numPr>
          <w:ilvl w:val="0"/>
          <w:numId w:val="13"/>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квартплата — 3 745,54 руб.;</w:t>
      </w:r>
    </w:p>
    <w:p w:rsidR="00244FCE" w:rsidRPr="00244FCE" w:rsidRDefault="00244FCE" w:rsidP="00244FCE">
      <w:pPr>
        <w:numPr>
          <w:ilvl w:val="0"/>
          <w:numId w:val="13"/>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ПМ региона — 9 221,70 руб.;</w:t>
      </w:r>
    </w:p>
    <w:p w:rsidR="00244FCE" w:rsidRPr="00244FCE" w:rsidRDefault="00244FCE" w:rsidP="00244FCE">
      <w:pPr>
        <w:numPr>
          <w:ilvl w:val="0"/>
          <w:numId w:val="13"/>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доля по субъекту — 22%;</w:t>
      </w:r>
    </w:p>
    <w:p w:rsidR="00244FCE" w:rsidRPr="00244FCE" w:rsidRDefault="00244FCE" w:rsidP="00244FCE">
      <w:pPr>
        <w:numPr>
          <w:ilvl w:val="0"/>
          <w:numId w:val="13"/>
        </w:numPr>
        <w:spacing w:before="100" w:beforeAutospacing="1" w:after="75" w:line="240" w:lineRule="auto"/>
        <w:ind w:firstLine="567"/>
        <w:jc w:val="both"/>
        <w:rPr>
          <w:rFonts w:ascii="Times New Roman" w:hAnsi="Times New Roman" w:cs="Times New Roman"/>
          <w:sz w:val="24"/>
          <w:szCs w:val="24"/>
        </w:rPr>
      </w:pPr>
      <w:proofErr w:type="spellStart"/>
      <w:r w:rsidRPr="00244FCE">
        <w:rPr>
          <w:rFonts w:ascii="Times New Roman" w:hAnsi="Times New Roman" w:cs="Times New Roman"/>
          <w:sz w:val="24"/>
          <w:szCs w:val="24"/>
        </w:rPr>
        <w:t>ССЖКУр</w:t>
      </w:r>
      <w:proofErr w:type="spellEnd"/>
      <w:r w:rsidRPr="00244FCE">
        <w:rPr>
          <w:rFonts w:ascii="Times New Roman" w:hAnsi="Times New Roman" w:cs="Times New Roman"/>
          <w:sz w:val="24"/>
          <w:szCs w:val="24"/>
        </w:rPr>
        <w:t xml:space="preserve"> — 3 572,25 руб.</w:t>
      </w:r>
    </w:p>
    <w:p w:rsidR="00244FCE" w:rsidRPr="00244FCE" w:rsidRDefault="00244FCE" w:rsidP="00244FCE">
      <w:pPr>
        <w:pStyle w:val="a3"/>
        <w:spacing w:before="0" w:beforeAutospacing="0" w:after="183" w:afterAutospacing="0"/>
        <w:ind w:firstLine="567"/>
        <w:jc w:val="both"/>
      </w:pPr>
      <w:r w:rsidRPr="00244FCE">
        <w:t xml:space="preserve">С = (3 572,25 </w:t>
      </w:r>
      <w:proofErr w:type="spellStart"/>
      <w:r w:rsidRPr="00244FCE">
        <w:t>х</w:t>
      </w:r>
      <w:proofErr w:type="spellEnd"/>
      <w:r w:rsidRPr="00244FCE">
        <w:t xml:space="preserve"> 1) – 22% </w:t>
      </w:r>
      <w:proofErr w:type="spellStart"/>
      <w:r w:rsidRPr="00244FCE">
        <w:t>х</w:t>
      </w:r>
      <w:proofErr w:type="spellEnd"/>
      <w:r w:rsidRPr="00244FCE">
        <w:t xml:space="preserve"> 10 300,45 = 1 306,15 руб.</w:t>
      </w:r>
    </w:p>
    <w:p w:rsidR="00244FCE" w:rsidRPr="00244FCE" w:rsidRDefault="00244FCE" w:rsidP="00244FCE">
      <w:pPr>
        <w:pStyle w:val="a3"/>
        <w:spacing w:before="0" w:beforeAutospacing="0" w:after="183" w:afterAutospacing="0"/>
        <w:ind w:firstLine="567"/>
        <w:jc w:val="both"/>
      </w:pPr>
      <w:r w:rsidRPr="00244FCE">
        <w:t>Каждый месяц пенсионеру полагается компенсация 1 306,15 руб.</w:t>
      </w:r>
    </w:p>
    <w:p w:rsidR="00244FCE" w:rsidRPr="00244FCE" w:rsidRDefault="00244FCE" w:rsidP="00244FCE">
      <w:pPr>
        <w:pStyle w:val="a3"/>
        <w:spacing w:before="0" w:beforeAutospacing="0" w:after="183" w:afterAutospacing="0"/>
        <w:ind w:firstLine="567"/>
        <w:jc w:val="both"/>
      </w:pPr>
      <w:r w:rsidRPr="00244FCE">
        <w:t>Формула для расчета при среднедушевом доходе человека ниже прожиточного минимума:</w:t>
      </w:r>
    </w:p>
    <w:p w:rsidR="00244FCE" w:rsidRPr="00244FCE" w:rsidRDefault="00244FCE" w:rsidP="00244FCE">
      <w:pPr>
        <w:pStyle w:val="a3"/>
        <w:spacing w:before="0" w:beforeAutospacing="0" w:after="183" w:afterAutospacing="0"/>
        <w:ind w:firstLine="567"/>
        <w:jc w:val="both"/>
      </w:pPr>
      <w:r w:rsidRPr="00244FCE">
        <w:t>С = (</w:t>
      </w:r>
      <w:proofErr w:type="spellStart"/>
      <w:r w:rsidRPr="00244FCE">
        <w:t>ССЖКУр</w:t>
      </w:r>
      <w:proofErr w:type="spellEnd"/>
      <w:r w:rsidRPr="00244FCE">
        <w:t xml:space="preserve"> </w:t>
      </w:r>
      <w:proofErr w:type="spellStart"/>
      <w:r w:rsidRPr="00244FCE">
        <w:t>х</w:t>
      </w:r>
      <w:proofErr w:type="spellEnd"/>
      <w:r w:rsidRPr="00244FCE">
        <w:t xml:space="preserve"> </w:t>
      </w:r>
      <w:proofErr w:type="spellStart"/>
      <w:r w:rsidRPr="00244FCE">
        <w:t>n</w:t>
      </w:r>
      <w:proofErr w:type="spellEnd"/>
      <w:r w:rsidRPr="00244FCE">
        <w:t>) – (</w:t>
      </w:r>
      <w:proofErr w:type="spellStart"/>
      <w:r w:rsidRPr="00244FCE">
        <w:t>МДДр</w:t>
      </w:r>
      <w:proofErr w:type="spellEnd"/>
      <w:r w:rsidRPr="00244FCE">
        <w:t xml:space="preserve">/100) </w:t>
      </w:r>
      <w:proofErr w:type="spellStart"/>
      <w:r w:rsidRPr="00244FCE">
        <w:t>х</w:t>
      </w:r>
      <w:proofErr w:type="spellEnd"/>
      <w:proofErr w:type="gramStart"/>
      <w:r w:rsidRPr="00244FCE">
        <w:t xml:space="preserve"> Д</w:t>
      </w:r>
      <w:proofErr w:type="gramEnd"/>
      <w:r w:rsidRPr="00244FCE">
        <w:t xml:space="preserve"> </w:t>
      </w:r>
      <w:proofErr w:type="spellStart"/>
      <w:r w:rsidRPr="00244FCE">
        <w:t>х</w:t>
      </w:r>
      <w:proofErr w:type="spellEnd"/>
      <w:r w:rsidRPr="00244FCE">
        <w:t xml:space="preserve"> К,</w:t>
      </w:r>
    </w:p>
    <w:p w:rsidR="00244FCE" w:rsidRPr="00244FCE" w:rsidRDefault="00244FCE" w:rsidP="00244FCE">
      <w:pPr>
        <w:numPr>
          <w:ilvl w:val="0"/>
          <w:numId w:val="14"/>
        </w:numPr>
        <w:spacing w:before="100" w:beforeAutospacing="1" w:after="75" w:line="240" w:lineRule="auto"/>
        <w:ind w:firstLine="567"/>
        <w:jc w:val="both"/>
        <w:rPr>
          <w:rFonts w:ascii="Times New Roman" w:hAnsi="Times New Roman" w:cs="Times New Roman"/>
          <w:sz w:val="24"/>
          <w:szCs w:val="24"/>
        </w:rPr>
      </w:pPr>
      <w:proofErr w:type="gramStart"/>
      <w:r w:rsidRPr="00244FCE">
        <w:rPr>
          <w:rFonts w:ascii="Times New Roman" w:hAnsi="Times New Roman" w:cs="Times New Roman"/>
          <w:sz w:val="24"/>
          <w:szCs w:val="24"/>
        </w:rPr>
        <w:t>К</w:t>
      </w:r>
      <w:proofErr w:type="gramEnd"/>
      <w:r w:rsidRPr="00244FCE">
        <w:rPr>
          <w:rFonts w:ascii="Times New Roman" w:hAnsi="Times New Roman" w:cs="Times New Roman"/>
          <w:sz w:val="24"/>
          <w:szCs w:val="24"/>
        </w:rPr>
        <w:t xml:space="preserve"> — понижающий коэффициент;</w:t>
      </w:r>
    </w:p>
    <w:p w:rsidR="00244FCE" w:rsidRPr="00244FCE" w:rsidRDefault="00244FCE" w:rsidP="00244FCE">
      <w:pPr>
        <w:numPr>
          <w:ilvl w:val="0"/>
          <w:numId w:val="14"/>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К = СД/ПМ;</w:t>
      </w:r>
    </w:p>
    <w:p w:rsidR="00244FCE" w:rsidRPr="00244FCE" w:rsidRDefault="00244FCE" w:rsidP="00244FCE">
      <w:pPr>
        <w:numPr>
          <w:ilvl w:val="0"/>
          <w:numId w:val="14"/>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СД — среднедушевой доход;</w:t>
      </w:r>
    </w:p>
    <w:p w:rsidR="00244FCE" w:rsidRPr="00244FCE" w:rsidRDefault="00244FCE" w:rsidP="00244FCE">
      <w:pPr>
        <w:numPr>
          <w:ilvl w:val="0"/>
          <w:numId w:val="14"/>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ПМ — прожиточный минимум.</w:t>
      </w:r>
    </w:p>
    <w:p w:rsidR="00244FCE" w:rsidRDefault="00244FCE" w:rsidP="00244FCE">
      <w:pPr>
        <w:spacing w:after="0"/>
        <w:ind w:firstLine="567"/>
        <w:jc w:val="both"/>
        <w:rPr>
          <w:rFonts w:ascii="Times New Roman" w:hAnsi="Times New Roman" w:cs="Times New Roman"/>
          <w:sz w:val="24"/>
          <w:szCs w:val="24"/>
          <w:lang w:val="en-US"/>
        </w:rPr>
      </w:pPr>
    </w:p>
    <w:p w:rsidR="00244FCE" w:rsidRPr="00244FCE" w:rsidRDefault="00244FCE" w:rsidP="00244FCE">
      <w:pPr>
        <w:spacing w:after="0"/>
        <w:ind w:firstLine="567"/>
        <w:jc w:val="both"/>
        <w:rPr>
          <w:rFonts w:ascii="Times New Roman" w:hAnsi="Times New Roman" w:cs="Times New Roman"/>
          <w:sz w:val="24"/>
          <w:szCs w:val="24"/>
        </w:rPr>
      </w:pPr>
      <w:r w:rsidRPr="00244FCE">
        <w:rPr>
          <w:rFonts w:ascii="Times New Roman" w:hAnsi="Times New Roman" w:cs="Times New Roman"/>
          <w:sz w:val="24"/>
          <w:szCs w:val="24"/>
        </w:rPr>
        <w:t>Неработающий пенсионер проживает с женой:</w:t>
      </w:r>
    </w:p>
    <w:p w:rsidR="00244FCE" w:rsidRPr="00244FCE" w:rsidRDefault="00244FCE" w:rsidP="00244FCE">
      <w:pPr>
        <w:numPr>
          <w:ilvl w:val="0"/>
          <w:numId w:val="15"/>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общий доход — 21 091,1 руб.;</w:t>
      </w:r>
    </w:p>
    <w:p w:rsidR="00244FCE" w:rsidRPr="00244FCE" w:rsidRDefault="00244FCE" w:rsidP="00244FCE">
      <w:pPr>
        <w:numPr>
          <w:ilvl w:val="0"/>
          <w:numId w:val="15"/>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среднедушевой — 10 545,55 руб.;</w:t>
      </w:r>
    </w:p>
    <w:p w:rsidR="00244FCE" w:rsidRPr="00244FCE" w:rsidRDefault="00244FCE" w:rsidP="00244FCE">
      <w:pPr>
        <w:numPr>
          <w:ilvl w:val="0"/>
          <w:numId w:val="15"/>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ПМ — 11 125,17 руб.;</w:t>
      </w:r>
    </w:p>
    <w:p w:rsidR="00244FCE" w:rsidRPr="00244FCE" w:rsidRDefault="00244FCE" w:rsidP="00244FCE">
      <w:pPr>
        <w:numPr>
          <w:ilvl w:val="0"/>
          <w:numId w:val="15"/>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квартплата — 3 978,68 руб.;</w:t>
      </w:r>
    </w:p>
    <w:p w:rsidR="00244FCE" w:rsidRPr="00244FCE" w:rsidRDefault="00244FCE" w:rsidP="00244FCE">
      <w:pPr>
        <w:numPr>
          <w:ilvl w:val="0"/>
          <w:numId w:val="15"/>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доля — 22%;</w:t>
      </w:r>
    </w:p>
    <w:p w:rsidR="00244FCE" w:rsidRPr="00244FCE" w:rsidRDefault="00244FCE" w:rsidP="00244FCE">
      <w:pPr>
        <w:numPr>
          <w:ilvl w:val="0"/>
          <w:numId w:val="15"/>
        </w:numPr>
        <w:spacing w:before="100" w:beforeAutospacing="1" w:after="75" w:line="240" w:lineRule="auto"/>
        <w:ind w:firstLine="567"/>
        <w:jc w:val="both"/>
        <w:rPr>
          <w:rFonts w:ascii="Times New Roman" w:hAnsi="Times New Roman" w:cs="Times New Roman"/>
          <w:sz w:val="24"/>
          <w:szCs w:val="24"/>
        </w:rPr>
      </w:pPr>
      <w:proofErr w:type="spellStart"/>
      <w:r w:rsidRPr="00244FCE">
        <w:rPr>
          <w:rFonts w:ascii="Times New Roman" w:hAnsi="Times New Roman" w:cs="Times New Roman"/>
          <w:sz w:val="24"/>
          <w:szCs w:val="24"/>
        </w:rPr>
        <w:t>ССЖКУр</w:t>
      </w:r>
      <w:proofErr w:type="spellEnd"/>
      <w:r w:rsidRPr="00244FCE">
        <w:rPr>
          <w:rFonts w:ascii="Times New Roman" w:hAnsi="Times New Roman" w:cs="Times New Roman"/>
          <w:sz w:val="24"/>
          <w:szCs w:val="24"/>
        </w:rPr>
        <w:t xml:space="preserve"> — 3 572,25 руб.</w:t>
      </w:r>
    </w:p>
    <w:p w:rsidR="00244FCE" w:rsidRPr="00244FCE" w:rsidRDefault="00244FCE" w:rsidP="00244FCE">
      <w:pPr>
        <w:pStyle w:val="a3"/>
        <w:spacing w:before="0" w:beforeAutospacing="0" w:after="183" w:afterAutospacing="0"/>
        <w:ind w:firstLine="567"/>
        <w:jc w:val="both"/>
      </w:pPr>
      <w:r w:rsidRPr="00244FCE">
        <w:t xml:space="preserve">С = (3 572,25 </w:t>
      </w:r>
      <w:proofErr w:type="spellStart"/>
      <w:r w:rsidRPr="00244FCE">
        <w:t>х</w:t>
      </w:r>
      <w:proofErr w:type="spellEnd"/>
      <w:r w:rsidRPr="00244FCE">
        <w:t xml:space="preserve"> 2) – (22% </w:t>
      </w:r>
      <w:proofErr w:type="spellStart"/>
      <w:r w:rsidRPr="00244FCE">
        <w:t>х</w:t>
      </w:r>
      <w:proofErr w:type="spellEnd"/>
      <w:r w:rsidRPr="00244FCE">
        <w:t xml:space="preserve"> 21 091,1 </w:t>
      </w:r>
      <w:proofErr w:type="spellStart"/>
      <w:r w:rsidRPr="00244FCE">
        <w:t>х</w:t>
      </w:r>
      <w:proofErr w:type="spellEnd"/>
      <w:r w:rsidRPr="00244FCE">
        <w:t xml:space="preserve"> 10 545,55/11 125,17) = 2 746,2 руб.</w:t>
      </w:r>
    </w:p>
    <w:p w:rsidR="00244FCE" w:rsidRPr="00244FCE" w:rsidRDefault="00244FCE" w:rsidP="00244FCE">
      <w:pPr>
        <w:pStyle w:val="a3"/>
        <w:spacing w:before="0" w:beforeAutospacing="0" w:after="183" w:afterAutospacing="0"/>
        <w:ind w:firstLine="567"/>
        <w:jc w:val="both"/>
      </w:pPr>
      <w:r w:rsidRPr="00244FCE">
        <w:t>Размер субсидии — 2 746,20 руб.</w:t>
      </w:r>
    </w:p>
    <w:p w:rsidR="00244FCE" w:rsidRPr="00244FCE" w:rsidRDefault="00244FCE" w:rsidP="00244FCE">
      <w:pPr>
        <w:pStyle w:val="a3"/>
        <w:spacing w:before="0" w:beforeAutospacing="0" w:after="183" w:afterAutospacing="0"/>
        <w:ind w:firstLine="567"/>
        <w:jc w:val="both"/>
      </w:pPr>
      <w:r w:rsidRPr="00244FCE">
        <w:t xml:space="preserve">Зачисление денег на счет получателя производится до 10 числа месяца, следующего за </w:t>
      </w:r>
      <w:proofErr w:type="gramStart"/>
      <w:r w:rsidRPr="00244FCE">
        <w:t>расчетным</w:t>
      </w:r>
      <w:proofErr w:type="gramEnd"/>
      <w:r w:rsidRPr="00244FCE">
        <w:t> (п. 45 постановление № 761).</w:t>
      </w:r>
    </w:p>
    <w:p w:rsidR="00244FCE" w:rsidRPr="00244FCE" w:rsidRDefault="00244FCE" w:rsidP="00244FCE">
      <w:pPr>
        <w:pStyle w:val="a3"/>
        <w:spacing w:before="0" w:beforeAutospacing="0" w:after="183" w:afterAutospacing="0"/>
        <w:ind w:firstLine="567"/>
        <w:jc w:val="both"/>
      </w:pPr>
      <w:r w:rsidRPr="00244FCE">
        <w:t>В некоторых регионах компенсируется уплата за капремонт: гражданам после 70 лет — 50%, после 80 лет — 100%.</w:t>
      </w:r>
    </w:p>
    <w:p w:rsidR="00244FCE" w:rsidRDefault="00244FCE" w:rsidP="00244FCE">
      <w:pPr>
        <w:pStyle w:val="2"/>
        <w:spacing w:before="215" w:after="107"/>
        <w:ind w:firstLine="567"/>
        <w:jc w:val="both"/>
        <w:rPr>
          <w:rFonts w:ascii="Times New Roman" w:hAnsi="Times New Roman" w:cs="Times New Roman"/>
          <w:b w:val="0"/>
          <w:bCs w:val="0"/>
          <w:color w:val="auto"/>
          <w:sz w:val="24"/>
          <w:szCs w:val="24"/>
          <w:lang w:val="en-US"/>
        </w:rPr>
      </w:pPr>
    </w:p>
    <w:p w:rsidR="00244FCE" w:rsidRPr="00244FCE" w:rsidRDefault="00244FCE" w:rsidP="00244FCE">
      <w:pPr>
        <w:pStyle w:val="2"/>
        <w:spacing w:before="215" w:after="107"/>
        <w:ind w:firstLine="567"/>
        <w:jc w:val="both"/>
        <w:rPr>
          <w:rFonts w:ascii="Times New Roman" w:hAnsi="Times New Roman" w:cs="Times New Roman"/>
          <w:bCs w:val="0"/>
          <w:color w:val="auto"/>
          <w:sz w:val="24"/>
          <w:szCs w:val="24"/>
        </w:rPr>
      </w:pPr>
      <w:r w:rsidRPr="00244FCE">
        <w:rPr>
          <w:rFonts w:ascii="Times New Roman" w:hAnsi="Times New Roman" w:cs="Times New Roman"/>
          <w:bCs w:val="0"/>
          <w:color w:val="auto"/>
          <w:sz w:val="24"/>
          <w:szCs w:val="24"/>
        </w:rPr>
        <w:t>Период действия субсидии</w:t>
      </w:r>
    </w:p>
    <w:p w:rsidR="00244FCE" w:rsidRPr="00244FCE" w:rsidRDefault="00244FCE" w:rsidP="00244FCE">
      <w:pPr>
        <w:pStyle w:val="a3"/>
        <w:spacing w:before="0" w:beforeAutospacing="0" w:after="183" w:afterAutospacing="0"/>
        <w:ind w:firstLine="567"/>
        <w:jc w:val="both"/>
      </w:pPr>
      <w:r w:rsidRPr="00244FCE">
        <w:t>В течение 6 месяцев будет происходить возврат части оплаты при начислении. Если подать документы до 15 числа, назначение субсидии пойдет с месяца обращения, если после 16-го числа — со следующего месяца.</w:t>
      </w:r>
    </w:p>
    <w:p w:rsidR="00244FCE" w:rsidRPr="00244FCE" w:rsidRDefault="00244FCE" w:rsidP="00244FCE">
      <w:pPr>
        <w:pStyle w:val="a3"/>
        <w:spacing w:before="0" w:beforeAutospacing="0" w:after="183" w:afterAutospacing="0"/>
        <w:ind w:firstLine="567"/>
        <w:jc w:val="both"/>
      </w:pPr>
      <w:r w:rsidRPr="00244FCE">
        <w:t>Кроме этого, право на компенсацию можно оформить только на отопительный период.</w:t>
      </w:r>
    </w:p>
    <w:p w:rsidR="00244FCE" w:rsidRPr="00244FCE" w:rsidRDefault="00244FCE" w:rsidP="00244FCE">
      <w:pPr>
        <w:pStyle w:val="2"/>
        <w:spacing w:before="215" w:after="107"/>
        <w:ind w:firstLine="567"/>
        <w:jc w:val="both"/>
        <w:rPr>
          <w:rFonts w:ascii="Times New Roman" w:hAnsi="Times New Roman" w:cs="Times New Roman"/>
          <w:bCs w:val="0"/>
          <w:color w:val="auto"/>
          <w:sz w:val="24"/>
          <w:szCs w:val="24"/>
        </w:rPr>
      </w:pPr>
      <w:r w:rsidRPr="00244FCE">
        <w:rPr>
          <w:rFonts w:ascii="Times New Roman" w:hAnsi="Times New Roman" w:cs="Times New Roman"/>
          <w:bCs w:val="0"/>
          <w:color w:val="auto"/>
          <w:sz w:val="24"/>
          <w:szCs w:val="24"/>
        </w:rPr>
        <w:lastRenderedPageBreak/>
        <w:t>Прекращение выплат — основные причины</w:t>
      </w:r>
    </w:p>
    <w:p w:rsidR="00244FCE" w:rsidRPr="00244FCE" w:rsidRDefault="00244FCE" w:rsidP="00244FCE">
      <w:pPr>
        <w:ind w:firstLine="567"/>
        <w:jc w:val="both"/>
        <w:rPr>
          <w:rFonts w:ascii="Times New Roman" w:hAnsi="Times New Roman" w:cs="Times New Roman"/>
          <w:sz w:val="24"/>
          <w:szCs w:val="24"/>
        </w:rPr>
      </w:pPr>
      <w:r w:rsidRPr="00244FCE">
        <w:rPr>
          <w:rFonts w:ascii="Times New Roman" w:hAnsi="Times New Roman" w:cs="Times New Roman"/>
          <w:sz w:val="24"/>
          <w:szCs w:val="24"/>
        </w:rPr>
        <w:t>Уполномоченный орган вправе приостановить выплату в случаях:</w:t>
      </w:r>
    </w:p>
    <w:p w:rsidR="00244FCE" w:rsidRPr="00244FCE" w:rsidRDefault="00244FCE" w:rsidP="00244FCE">
      <w:pPr>
        <w:numPr>
          <w:ilvl w:val="0"/>
          <w:numId w:val="16"/>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Пенсионер не платит за жилье более двух месяцев.</w:t>
      </w:r>
    </w:p>
    <w:p w:rsidR="00244FCE" w:rsidRPr="00244FCE" w:rsidRDefault="00244FCE" w:rsidP="00244FCE">
      <w:pPr>
        <w:numPr>
          <w:ilvl w:val="0"/>
          <w:numId w:val="16"/>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Не погашает недоимку по соглашению о сроках погашения задолженности.</w:t>
      </w:r>
    </w:p>
    <w:p w:rsidR="00244FCE" w:rsidRPr="00244FCE" w:rsidRDefault="00244FCE" w:rsidP="00244FCE">
      <w:pPr>
        <w:numPr>
          <w:ilvl w:val="0"/>
          <w:numId w:val="16"/>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Заявитель сменил место жительства.</w:t>
      </w:r>
    </w:p>
    <w:p w:rsidR="00244FCE" w:rsidRPr="00244FCE" w:rsidRDefault="00244FCE" w:rsidP="00244FCE">
      <w:pPr>
        <w:numPr>
          <w:ilvl w:val="0"/>
          <w:numId w:val="16"/>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Поменялся состав семьи, размер доходов и т.д.</w:t>
      </w:r>
    </w:p>
    <w:p w:rsidR="00244FCE" w:rsidRPr="00244FCE" w:rsidRDefault="00244FCE" w:rsidP="00244FCE">
      <w:pPr>
        <w:numPr>
          <w:ilvl w:val="0"/>
          <w:numId w:val="16"/>
        </w:numPr>
        <w:spacing w:before="100" w:beforeAutospacing="1" w:after="75" w:line="240" w:lineRule="auto"/>
        <w:ind w:firstLine="567"/>
        <w:jc w:val="both"/>
        <w:rPr>
          <w:rFonts w:ascii="Times New Roman" w:hAnsi="Times New Roman" w:cs="Times New Roman"/>
          <w:sz w:val="24"/>
          <w:szCs w:val="24"/>
        </w:rPr>
      </w:pPr>
      <w:r w:rsidRPr="00244FCE">
        <w:rPr>
          <w:rFonts w:ascii="Times New Roman" w:hAnsi="Times New Roman" w:cs="Times New Roman"/>
          <w:sz w:val="24"/>
          <w:szCs w:val="24"/>
        </w:rPr>
        <w:t>Выяснение ложной информации.</w:t>
      </w:r>
    </w:p>
    <w:p w:rsidR="00244FCE" w:rsidRDefault="00244FCE" w:rsidP="00244FCE">
      <w:pPr>
        <w:pStyle w:val="a3"/>
        <w:spacing w:before="0" w:beforeAutospacing="0" w:after="183" w:afterAutospacing="0"/>
        <w:ind w:firstLine="567"/>
        <w:jc w:val="both"/>
        <w:rPr>
          <w:lang w:val="en-US"/>
        </w:rPr>
      </w:pPr>
    </w:p>
    <w:p w:rsidR="00244FCE" w:rsidRPr="00244FCE" w:rsidRDefault="00244FCE" w:rsidP="00244FCE">
      <w:pPr>
        <w:pStyle w:val="a3"/>
        <w:spacing w:before="0" w:beforeAutospacing="0" w:after="183" w:afterAutospacing="0"/>
        <w:ind w:firstLine="567"/>
        <w:jc w:val="both"/>
      </w:pPr>
      <w:r w:rsidRPr="00244FCE">
        <w:t>О прекращении выплат сотрудники сообщают заявителю в течение 5 рабочих дней письменно.</w:t>
      </w:r>
    </w:p>
    <w:p w:rsidR="00244FCE" w:rsidRPr="00244FCE" w:rsidRDefault="00244FCE" w:rsidP="00244FCE">
      <w:pPr>
        <w:pStyle w:val="a3"/>
        <w:spacing w:before="0" w:beforeAutospacing="0" w:after="183" w:afterAutospacing="0"/>
        <w:ind w:firstLine="567"/>
        <w:jc w:val="both"/>
      </w:pPr>
      <w:r w:rsidRPr="00244FCE">
        <w:t>За период пользования компенсацией пенсионер может израсходовать газа, света и воды меньше, чем заложено в субсидии. В этом случае получается излишек по платежам. Полученная переплата не выдается на руки, а переходит на следующий льготный период, либо ее надо добровольно вернуть.</w:t>
      </w:r>
    </w:p>
    <w:p w:rsidR="00C219F7" w:rsidRPr="00244FCE" w:rsidRDefault="00C219F7" w:rsidP="00244FCE">
      <w:pPr>
        <w:ind w:firstLine="567"/>
        <w:jc w:val="both"/>
        <w:rPr>
          <w:rFonts w:ascii="Times New Roman" w:hAnsi="Times New Roman" w:cs="Times New Roman"/>
          <w:sz w:val="24"/>
          <w:szCs w:val="24"/>
        </w:rPr>
      </w:pPr>
    </w:p>
    <w:sectPr w:rsidR="00C219F7" w:rsidRPr="00244FCE" w:rsidSect="00C21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C9F"/>
    <w:multiLevelType w:val="multilevel"/>
    <w:tmpl w:val="03E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80BD4"/>
    <w:multiLevelType w:val="multilevel"/>
    <w:tmpl w:val="D94C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9344D"/>
    <w:multiLevelType w:val="multilevel"/>
    <w:tmpl w:val="586A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B2C21"/>
    <w:multiLevelType w:val="multilevel"/>
    <w:tmpl w:val="50AC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12624"/>
    <w:multiLevelType w:val="multilevel"/>
    <w:tmpl w:val="D680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60D34"/>
    <w:multiLevelType w:val="multilevel"/>
    <w:tmpl w:val="CAEE9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A0564"/>
    <w:multiLevelType w:val="multilevel"/>
    <w:tmpl w:val="DD92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34847"/>
    <w:multiLevelType w:val="multilevel"/>
    <w:tmpl w:val="359A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B7DF9"/>
    <w:multiLevelType w:val="multilevel"/>
    <w:tmpl w:val="13D0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C48A6"/>
    <w:multiLevelType w:val="multilevel"/>
    <w:tmpl w:val="AB06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37146"/>
    <w:multiLevelType w:val="multilevel"/>
    <w:tmpl w:val="D174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7967C6"/>
    <w:multiLevelType w:val="multilevel"/>
    <w:tmpl w:val="CE70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6904"/>
    <w:multiLevelType w:val="multilevel"/>
    <w:tmpl w:val="F56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085F43"/>
    <w:multiLevelType w:val="multilevel"/>
    <w:tmpl w:val="CBCC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BC0DAE"/>
    <w:multiLevelType w:val="multilevel"/>
    <w:tmpl w:val="09F8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04184"/>
    <w:multiLevelType w:val="multilevel"/>
    <w:tmpl w:val="56BA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2"/>
  </w:num>
  <w:num w:numId="4">
    <w:abstractNumId w:val="0"/>
  </w:num>
  <w:num w:numId="5">
    <w:abstractNumId w:val="10"/>
  </w:num>
  <w:num w:numId="6">
    <w:abstractNumId w:val="14"/>
  </w:num>
  <w:num w:numId="7">
    <w:abstractNumId w:val="2"/>
  </w:num>
  <w:num w:numId="8">
    <w:abstractNumId w:val="8"/>
  </w:num>
  <w:num w:numId="9">
    <w:abstractNumId w:val="3"/>
  </w:num>
  <w:num w:numId="10">
    <w:abstractNumId w:val="11"/>
  </w:num>
  <w:num w:numId="11">
    <w:abstractNumId w:val="6"/>
  </w:num>
  <w:num w:numId="12">
    <w:abstractNumId w:val="13"/>
  </w:num>
  <w:num w:numId="13">
    <w:abstractNumId w:val="15"/>
  </w:num>
  <w:num w:numId="14">
    <w:abstractNumId w:val="4"/>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44FCE"/>
    <w:rsid w:val="00244FCE"/>
    <w:rsid w:val="00C21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F7"/>
  </w:style>
  <w:style w:type="paragraph" w:styleId="1">
    <w:name w:val="heading 1"/>
    <w:basedOn w:val="a"/>
    <w:link w:val="10"/>
    <w:uiPriority w:val="9"/>
    <w:qFormat/>
    <w:rsid w:val="00244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44F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F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4F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FCE"/>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244FCE"/>
  </w:style>
  <w:style w:type="character" w:customStyle="1" w:styleId="20">
    <w:name w:val="Заголовок 2 Знак"/>
    <w:basedOn w:val="a0"/>
    <w:link w:val="2"/>
    <w:uiPriority w:val="9"/>
    <w:semiHidden/>
    <w:rsid w:val="00244F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4FC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44FCE"/>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244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24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4FCE"/>
    <w:rPr>
      <w:color w:val="0000FF"/>
      <w:u w:val="single"/>
    </w:rPr>
  </w:style>
  <w:style w:type="character" w:customStyle="1" w:styleId="tocnumber">
    <w:name w:val="toc_number"/>
    <w:basedOn w:val="a0"/>
    <w:rsid w:val="00244FCE"/>
  </w:style>
  <w:style w:type="character" w:customStyle="1" w:styleId="h-text">
    <w:name w:val="h-text"/>
    <w:basedOn w:val="a0"/>
    <w:rsid w:val="00244FCE"/>
  </w:style>
  <w:style w:type="paragraph" w:customStyle="1" w:styleId="title">
    <w:name w:val="title"/>
    <w:basedOn w:val="a"/>
    <w:rsid w:val="0024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244FCE"/>
  </w:style>
</w:styles>
</file>

<file path=word/webSettings.xml><?xml version="1.0" encoding="utf-8"?>
<w:webSettings xmlns:r="http://schemas.openxmlformats.org/officeDocument/2006/relationships" xmlns:w="http://schemas.openxmlformats.org/wordprocessingml/2006/main">
  <w:divs>
    <w:div w:id="548886037">
      <w:bodyDiv w:val="1"/>
      <w:marLeft w:val="0"/>
      <w:marRight w:val="0"/>
      <w:marTop w:val="0"/>
      <w:marBottom w:val="0"/>
      <w:divBdr>
        <w:top w:val="none" w:sz="0" w:space="0" w:color="auto"/>
        <w:left w:val="none" w:sz="0" w:space="0" w:color="auto"/>
        <w:bottom w:val="none" w:sz="0" w:space="0" w:color="auto"/>
        <w:right w:val="none" w:sz="0" w:space="0" w:color="auto"/>
      </w:divBdr>
    </w:div>
    <w:div w:id="1983461142">
      <w:bodyDiv w:val="1"/>
      <w:marLeft w:val="0"/>
      <w:marRight w:val="0"/>
      <w:marTop w:val="0"/>
      <w:marBottom w:val="0"/>
      <w:divBdr>
        <w:top w:val="none" w:sz="0" w:space="0" w:color="auto"/>
        <w:left w:val="none" w:sz="0" w:space="0" w:color="auto"/>
        <w:bottom w:val="none" w:sz="0" w:space="0" w:color="auto"/>
        <w:right w:val="none" w:sz="0" w:space="0" w:color="auto"/>
      </w:divBdr>
      <w:divsChild>
        <w:div w:id="1021928973">
          <w:marLeft w:val="0"/>
          <w:marRight w:val="0"/>
          <w:marTop w:val="0"/>
          <w:marBottom w:val="240"/>
          <w:divBdr>
            <w:top w:val="single" w:sz="4" w:space="5" w:color="AAAAAA"/>
            <w:left w:val="single" w:sz="4" w:space="5" w:color="AAAAAA"/>
            <w:bottom w:val="single" w:sz="4" w:space="5" w:color="AAAAAA"/>
            <w:right w:val="single" w:sz="4" w:space="5" w:color="AAAAAA"/>
          </w:divBdr>
        </w:div>
        <w:div w:id="551694344">
          <w:marLeft w:val="0"/>
          <w:marRight w:val="0"/>
          <w:marTop w:val="0"/>
          <w:marBottom w:val="215"/>
          <w:divBdr>
            <w:top w:val="single" w:sz="4" w:space="8" w:color="D6E9C6"/>
            <w:left w:val="single" w:sz="4" w:space="8" w:color="D6E9C6"/>
            <w:bottom w:val="single" w:sz="4" w:space="8" w:color="D6E9C6"/>
            <w:right w:val="single" w:sz="4" w:space="8" w:color="D6E9C6"/>
          </w:divBdr>
        </w:div>
        <w:div w:id="992680930">
          <w:marLeft w:val="0"/>
          <w:marRight w:val="0"/>
          <w:marTop w:val="0"/>
          <w:marBottom w:val="215"/>
          <w:divBdr>
            <w:top w:val="single" w:sz="4" w:space="8" w:color="D6E9C6"/>
            <w:left w:val="single" w:sz="4" w:space="8" w:color="D6E9C6"/>
            <w:bottom w:val="single" w:sz="4" w:space="8" w:color="D6E9C6"/>
            <w:right w:val="single" w:sz="4" w:space="8" w:color="D6E9C6"/>
          </w:divBdr>
        </w:div>
        <w:div w:id="1438990234">
          <w:marLeft w:val="0"/>
          <w:marRight w:val="0"/>
          <w:marTop w:val="0"/>
          <w:marBottom w:val="215"/>
          <w:divBdr>
            <w:top w:val="single" w:sz="4" w:space="8" w:color="D6E9C6"/>
            <w:left w:val="single" w:sz="4" w:space="8" w:color="D6E9C6"/>
            <w:bottom w:val="single" w:sz="4" w:space="8" w:color="D6E9C6"/>
            <w:right w:val="single" w:sz="4" w:space="8" w:color="D6E9C6"/>
          </w:divBdr>
        </w:div>
        <w:div w:id="1279491579">
          <w:marLeft w:val="0"/>
          <w:marRight w:val="0"/>
          <w:marTop w:val="0"/>
          <w:marBottom w:val="215"/>
          <w:divBdr>
            <w:top w:val="single" w:sz="4" w:space="8" w:color="D6E9C6"/>
            <w:left w:val="single" w:sz="4" w:space="8" w:color="D6E9C6"/>
            <w:bottom w:val="single" w:sz="4" w:space="8" w:color="D6E9C6"/>
            <w:right w:val="single" w:sz="4" w:space="8" w:color="D6E9C6"/>
          </w:divBdr>
        </w:div>
        <w:div w:id="1269780084">
          <w:marLeft w:val="0"/>
          <w:marRight w:val="0"/>
          <w:marTop w:val="107"/>
          <w:marBottom w:val="161"/>
          <w:divBdr>
            <w:top w:val="single" w:sz="4" w:space="2" w:color="auto"/>
            <w:left w:val="single" w:sz="2" w:space="0" w:color="auto"/>
            <w:bottom w:val="single" w:sz="4" w:space="0" w:color="auto"/>
            <w:right w:val="single" w:sz="2" w:space="0" w:color="auto"/>
          </w:divBdr>
          <w:divsChild>
            <w:div w:id="326253829">
              <w:marLeft w:val="0"/>
              <w:marRight w:val="0"/>
              <w:marTop w:val="0"/>
              <w:marBottom w:val="172"/>
              <w:divBdr>
                <w:top w:val="none" w:sz="0" w:space="0" w:color="auto"/>
                <w:left w:val="none" w:sz="0" w:space="0" w:color="auto"/>
                <w:bottom w:val="none" w:sz="0" w:space="0" w:color="auto"/>
                <w:right w:val="none" w:sz="0" w:space="0" w:color="auto"/>
              </w:divBdr>
            </w:div>
            <w:div w:id="1193374021">
              <w:marLeft w:val="0"/>
              <w:marRight w:val="0"/>
              <w:marTop w:val="0"/>
              <w:marBottom w:val="0"/>
              <w:divBdr>
                <w:top w:val="none" w:sz="0" w:space="0" w:color="auto"/>
                <w:left w:val="none" w:sz="0" w:space="0" w:color="auto"/>
                <w:bottom w:val="none" w:sz="0" w:space="0" w:color="auto"/>
                <w:right w:val="none" w:sz="0" w:space="0" w:color="auto"/>
              </w:divBdr>
              <w:divsChild>
                <w:div w:id="675959368">
                  <w:marLeft w:val="0"/>
                  <w:marRight w:val="0"/>
                  <w:marTop w:val="0"/>
                  <w:marBottom w:val="0"/>
                  <w:divBdr>
                    <w:top w:val="none" w:sz="0" w:space="0" w:color="auto"/>
                    <w:left w:val="none" w:sz="0" w:space="0" w:color="auto"/>
                    <w:bottom w:val="none" w:sz="0" w:space="0" w:color="auto"/>
                    <w:right w:val="none" w:sz="0" w:space="0" w:color="auto"/>
                  </w:divBdr>
                  <w:divsChild>
                    <w:div w:id="1279752552">
                      <w:marLeft w:val="0"/>
                      <w:marRight w:val="0"/>
                      <w:marTop w:val="0"/>
                      <w:marBottom w:val="97"/>
                      <w:divBdr>
                        <w:top w:val="none" w:sz="0" w:space="0" w:color="auto"/>
                        <w:left w:val="none" w:sz="0" w:space="0" w:color="auto"/>
                        <w:bottom w:val="none" w:sz="0" w:space="0" w:color="auto"/>
                        <w:right w:val="none" w:sz="0" w:space="0" w:color="auto"/>
                      </w:divBdr>
                      <w:divsChild>
                        <w:div w:id="328405155">
                          <w:marLeft w:val="0"/>
                          <w:marRight w:val="0"/>
                          <w:marTop w:val="0"/>
                          <w:marBottom w:val="0"/>
                          <w:divBdr>
                            <w:top w:val="none" w:sz="0" w:space="0" w:color="auto"/>
                            <w:left w:val="none" w:sz="0" w:space="0" w:color="auto"/>
                            <w:bottom w:val="none" w:sz="0" w:space="0" w:color="auto"/>
                            <w:right w:val="none" w:sz="0" w:space="0" w:color="auto"/>
                          </w:divBdr>
                        </w:div>
                      </w:divsChild>
                    </w:div>
                    <w:div w:id="1647010544">
                      <w:marLeft w:val="0"/>
                      <w:marRight w:val="0"/>
                      <w:marTop w:val="0"/>
                      <w:marBottom w:val="0"/>
                      <w:divBdr>
                        <w:top w:val="none" w:sz="0" w:space="0" w:color="auto"/>
                        <w:left w:val="none" w:sz="0" w:space="0" w:color="auto"/>
                        <w:bottom w:val="none" w:sz="0" w:space="0" w:color="auto"/>
                        <w:right w:val="none" w:sz="0" w:space="0" w:color="auto"/>
                      </w:divBdr>
                      <w:divsChild>
                        <w:div w:id="10803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8025">
              <w:marLeft w:val="0"/>
              <w:marRight w:val="0"/>
              <w:marTop w:val="0"/>
              <w:marBottom w:val="0"/>
              <w:divBdr>
                <w:top w:val="none" w:sz="0" w:space="0" w:color="auto"/>
                <w:left w:val="none" w:sz="0" w:space="0" w:color="auto"/>
                <w:bottom w:val="none" w:sz="0" w:space="0" w:color="auto"/>
                <w:right w:val="none" w:sz="0" w:space="0" w:color="auto"/>
              </w:divBdr>
            </w:div>
          </w:divsChild>
        </w:div>
        <w:div w:id="1146896484">
          <w:marLeft w:val="0"/>
          <w:marRight w:val="0"/>
          <w:marTop w:val="0"/>
          <w:marBottom w:val="215"/>
          <w:divBdr>
            <w:top w:val="single" w:sz="4" w:space="8" w:color="D6E9C6"/>
            <w:left w:val="single" w:sz="4" w:space="8" w:color="D6E9C6"/>
            <w:bottom w:val="single" w:sz="4" w:space="8" w:color="D6E9C6"/>
            <w:right w:val="single" w:sz="4" w:space="8" w:color="D6E9C6"/>
          </w:divBdr>
        </w:div>
        <w:div w:id="1851599265">
          <w:marLeft w:val="0"/>
          <w:marRight w:val="0"/>
          <w:marTop w:val="0"/>
          <w:marBottom w:val="215"/>
          <w:divBdr>
            <w:top w:val="single" w:sz="4" w:space="8" w:color="D6E9C6"/>
            <w:left w:val="single" w:sz="4" w:space="8" w:color="D6E9C6"/>
            <w:bottom w:val="single" w:sz="4" w:space="8" w:color="D6E9C6"/>
            <w:right w:val="single" w:sz="4" w:space="8" w:color="D6E9C6"/>
          </w:divBdr>
        </w:div>
        <w:div w:id="39526160">
          <w:marLeft w:val="0"/>
          <w:marRight w:val="0"/>
          <w:marTop w:val="0"/>
          <w:marBottom w:val="215"/>
          <w:divBdr>
            <w:top w:val="single" w:sz="4" w:space="8" w:color="D6E9C6"/>
            <w:left w:val="single" w:sz="4" w:space="8" w:color="D6E9C6"/>
            <w:bottom w:val="single" w:sz="4" w:space="8" w:color="D6E9C6"/>
            <w:right w:val="single" w:sz="4" w:space="8" w:color="D6E9C6"/>
          </w:divBdr>
        </w:div>
        <w:div w:id="776683288">
          <w:marLeft w:val="0"/>
          <w:marRight w:val="0"/>
          <w:marTop w:val="0"/>
          <w:marBottom w:val="215"/>
          <w:divBdr>
            <w:top w:val="single" w:sz="4" w:space="8" w:color="D6E9C6"/>
            <w:left w:val="single" w:sz="4" w:space="8" w:color="D6E9C6"/>
            <w:bottom w:val="single" w:sz="4" w:space="8" w:color="D6E9C6"/>
            <w:right w:val="single" w:sz="4" w:space="8" w:color="D6E9C6"/>
          </w:divBdr>
        </w:div>
        <w:div w:id="1336573054">
          <w:marLeft w:val="0"/>
          <w:marRight w:val="0"/>
          <w:marTop w:val="107"/>
          <w:marBottom w:val="161"/>
          <w:divBdr>
            <w:top w:val="single" w:sz="4" w:space="2" w:color="auto"/>
            <w:left w:val="single" w:sz="2" w:space="0" w:color="auto"/>
            <w:bottom w:val="single" w:sz="4" w:space="0" w:color="auto"/>
            <w:right w:val="single" w:sz="2" w:space="0" w:color="auto"/>
          </w:divBdr>
          <w:divsChild>
            <w:div w:id="1440416981">
              <w:marLeft w:val="0"/>
              <w:marRight w:val="0"/>
              <w:marTop w:val="0"/>
              <w:marBottom w:val="172"/>
              <w:divBdr>
                <w:top w:val="none" w:sz="0" w:space="0" w:color="auto"/>
                <w:left w:val="none" w:sz="0" w:space="0" w:color="auto"/>
                <w:bottom w:val="none" w:sz="0" w:space="0" w:color="auto"/>
                <w:right w:val="none" w:sz="0" w:space="0" w:color="auto"/>
              </w:divBdr>
            </w:div>
            <w:div w:id="1532255785">
              <w:marLeft w:val="0"/>
              <w:marRight w:val="0"/>
              <w:marTop w:val="0"/>
              <w:marBottom w:val="0"/>
              <w:divBdr>
                <w:top w:val="none" w:sz="0" w:space="0" w:color="auto"/>
                <w:left w:val="none" w:sz="0" w:space="0" w:color="auto"/>
                <w:bottom w:val="none" w:sz="0" w:space="0" w:color="auto"/>
                <w:right w:val="none" w:sz="0" w:space="0" w:color="auto"/>
              </w:divBdr>
              <w:divsChild>
                <w:div w:id="952634381">
                  <w:marLeft w:val="0"/>
                  <w:marRight w:val="0"/>
                  <w:marTop w:val="0"/>
                  <w:marBottom w:val="0"/>
                  <w:divBdr>
                    <w:top w:val="none" w:sz="0" w:space="0" w:color="auto"/>
                    <w:left w:val="none" w:sz="0" w:space="0" w:color="auto"/>
                    <w:bottom w:val="none" w:sz="0" w:space="0" w:color="auto"/>
                    <w:right w:val="none" w:sz="0" w:space="0" w:color="auto"/>
                  </w:divBdr>
                  <w:divsChild>
                    <w:div w:id="797140750">
                      <w:marLeft w:val="0"/>
                      <w:marRight w:val="0"/>
                      <w:marTop w:val="0"/>
                      <w:marBottom w:val="0"/>
                      <w:divBdr>
                        <w:top w:val="none" w:sz="0" w:space="0" w:color="auto"/>
                        <w:left w:val="none" w:sz="0" w:space="0" w:color="auto"/>
                        <w:bottom w:val="none" w:sz="0" w:space="0" w:color="auto"/>
                        <w:right w:val="none" w:sz="0" w:space="0" w:color="auto"/>
                      </w:divBdr>
                      <w:divsChild>
                        <w:div w:id="1530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9273">
              <w:marLeft w:val="0"/>
              <w:marRight w:val="0"/>
              <w:marTop w:val="0"/>
              <w:marBottom w:val="0"/>
              <w:divBdr>
                <w:top w:val="none" w:sz="0" w:space="0" w:color="auto"/>
                <w:left w:val="none" w:sz="0" w:space="0" w:color="auto"/>
                <w:bottom w:val="none" w:sz="0" w:space="0" w:color="auto"/>
                <w:right w:val="none" w:sz="0" w:space="0" w:color="auto"/>
              </w:divBdr>
            </w:div>
          </w:divsChild>
        </w:div>
        <w:div w:id="330110282">
          <w:marLeft w:val="0"/>
          <w:marRight w:val="0"/>
          <w:marTop w:val="0"/>
          <w:marBottom w:val="215"/>
          <w:divBdr>
            <w:top w:val="single" w:sz="4" w:space="8" w:color="D6E9C6"/>
            <w:left w:val="single" w:sz="4" w:space="8" w:color="D6E9C6"/>
            <w:bottom w:val="single" w:sz="4" w:space="8" w:color="D6E9C6"/>
            <w:right w:val="single" w:sz="4" w:space="8" w:color="D6E9C6"/>
          </w:divBdr>
        </w:div>
        <w:div w:id="518743582">
          <w:marLeft w:val="0"/>
          <w:marRight w:val="0"/>
          <w:marTop w:val="0"/>
          <w:marBottom w:val="215"/>
          <w:divBdr>
            <w:top w:val="single" w:sz="4" w:space="8" w:color="EBCCD1"/>
            <w:left w:val="single" w:sz="4" w:space="8" w:color="EBCCD1"/>
            <w:bottom w:val="single" w:sz="4" w:space="8" w:color="EBCCD1"/>
            <w:right w:val="single" w:sz="4" w:space="8" w:color="EBCCD1"/>
          </w:divBdr>
        </w:div>
        <w:div w:id="1691182777">
          <w:marLeft w:val="0"/>
          <w:marRight w:val="0"/>
          <w:marTop w:val="0"/>
          <w:marBottom w:val="215"/>
          <w:divBdr>
            <w:top w:val="single" w:sz="4" w:space="8" w:color="D6E9C6"/>
            <w:left w:val="single" w:sz="4" w:space="8" w:color="D6E9C6"/>
            <w:bottom w:val="single" w:sz="4" w:space="8" w:color="D6E9C6"/>
            <w:right w:val="single" w:sz="4" w:space="8" w:color="D6E9C6"/>
          </w:divBdr>
        </w:div>
        <w:div w:id="621770037">
          <w:marLeft w:val="0"/>
          <w:marRight w:val="0"/>
          <w:marTop w:val="107"/>
          <w:marBottom w:val="161"/>
          <w:divBdr>
            <w:top w:val="single" w:sz="4" w:space="2" w:color="auto"/>
            <w:left w:val="single" w:sz="2" w:space="0" w:color="auto"/>
            <w:bottom w:val="single" w:sz="4" w:space="0" w:color="auto"/>
            <w:right w:val="single" w:sz="2" w:space="0" w:color="auto"/>
          </w:divBdr>
          <w:divsChild>
            <w:div w:id="1577591258">
              <w:marLeft w:val="0"/>
              <w:marRight w:val="0"/>
              <w:marTop w:val="0"/>
              <w:marBottom w:val="172"/>
              <w:divBdr>
                <w:top w:val="none" w:sz="0" w:space="0" w:color="auto"/>
                <w:left w:val="none" w:sz="0" w:space="0" w:color="auto"/>
                <w:bottom w:val="none" w:sz="0" w:space="0" w:color="auto"/>
                <w:right w:val="none" w:sz="0" w:space="0" w:color="auto"/>
              </w:divBdr>
            </w:div>
            <w:div w:id="1647971139">
              <w:marLeft w:val="0"/>
              <w:marRight w:val="0"/>
              <w:marTop w:val="0"/>
              <w:marBottom w:val="0"/>
              <w:divBdr>
                <w:top w:val="none" w:sz="0" w:space="0" w:color="auto"/>
                <w:left w:val="none" w:sz="0" w:space="0" w:color="auto"/>
                <w:bottom w:val="none" w:sz="0" w:space="0" w:color="auto"/>
                <w:right w:val="none" w:sz="0" w:space="0" w:color="auto"/>
              </w:divBdr>
              <w:divsChild>
                <w:div w:id="334848032">
                  <w:marLeft w:val="0"/>
                  <w:marRight w:val="0"/>
                  <w:marTop w:val="0"/>
                  <w:marBottom w:val="0"/>
                  <w:divBdr>
                    <w:top w:val="none" w:sz="0" w:space="0" w:color="auto"/>
                    <w:left w:val="none" w:sz="0" w:space="0" w:color="auto"/>
                    <w:bottom w:val="none" w:sz="0" w:space="0" w:color="auto"/>
                    <w:right w:val="none" w:sz="0" w:space="0" w:color="auto"/>
                  </w:divBdr>
                  <w:divsChild>
                    <w:div w:id="1909487651">
                      <w:marLeft w:val="0"/>
                      <w:marRight w:val="0"/>
                      <w:marTop w:val="0"/>
                      <w:marBottom w:val="0"/>
                      <w:divBdr>
                        <w:top w:val="none" w:sz="0" w:space="0" w:color="auto"/>
                        <w:left w:val="none" w:sz="0" w:space="0" w:color="auto"/>
                        <w:bottom w:val="none" w:sz="0" w:space="0" w:color="auto"/>
                        <w:right w:val="none" w:sz="0" w:space="0" w:color="auto"/>
                      </w:divBdr>
                      <w:divsChild>
                        <w:div w:id="8676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0066">
              <w:marLeft w:val="0"/>
              <w:marRight w:val="0"/>
              <w:marTop w:val="0"/>
              <w:marBottom w:val="0"/>
              <w:divBdr>
                <w:top w:val="none" w:sz="0" w:space="0" w:color="auto"/>
                <w:left w:val="none" w:sz="0" w:space="0" w:color="auto"/>
                <w:bottom w:val="none" w:sz="0" w:space="0" w:color="auto"/>
                <w:right w:val="none" w:sz="0" w:space="0" w:color="auto"/>
              </w:divBdr>
            </w:div>
          </w:divsChild>
        </w:div>
        <w:div w:id="1661615833">
          <w:marLeft w:val="0"/>
          <w:marRight w:val="0"/>
          <w:marTop w:val="0"/>
          <w:marBottom w:val="215"/>
          <w:divBdr>
            <w:top w:val="single" w:sz="4" w:space="8" w:color="D6E9C6"/>
            <w:left w:val="single" w:sz="4" w:space="8" w:color="D6E9C6"/>
            <w:bottom w:val="single" w:sz="4" w:space="8" w:color="D6E9C6"/>
            <w:right w:val="single" w:sz="4" w:space="8" w:color="D6E9C6"/>
          </w:divBdr>
        </w:div>
        <w:div w:id="1058473801">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559/" TargetMode="External"/><Relationship Id="rId13" Type="http://schemas.openxmlformats.org/officeDocument/2006/relationships/hyperlink" Target="http://www.consultant.ru/regbase/cgi/online.cgi?req=doc;base=RLAW026;n=137113" TargetMode="External"/><Relationship Id="rId3" Type="http://schemas.openxmlformats.org/officeDocument/2006/relationships/settings" Target="settings.xml"/><Relationship Id="rId7" Type="http://schemas.openxmlformats.org/officeDocument/2006/relationships/hyperlink" Target="http://www.consultant.ru/document/cons_doc_LAW_5490/" TargetMode="External"/><Relationship Id="rId12" Type="http://schemas.openxmlformats.org/officeDocument/2006/relationships/hyperlink" Target="http://www.consultant.ru/cons/CGI/online.cgi?req=doc&amp;base=SPB&amp;n=566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51057/bd14b0b94bd5094241cb73c9a5f0c8da760902c9/" TargetMode="External"/><Relationship Id="rId11" Type="http://schemas.openxmlformats.org/officeDocument/2006/relationships/hyperlink" Target="http://www.consultant.ru/regbase/cgi/online.cgi?req=doc&amp;base=RLAW249&amp;n=32354" TargetMode="External"/><Relationship Id="rId5" Type="http://schemas.openxmlformats.org/officeDocument/2006/relationships/hyperlink" Target="http://www.consultant.ru/document/cons_doc_LAW_51057/49fabcd8c356663f3d47303ccb22709e00c1e7d0/" TargetMode="External"/><Relationship Id="rId15" Type="http://schemas.openxmlformats.org/officeDocument/2006/relationships/hyperlink" Target="http://www.consultant.ru/regbase/cgi/online.cgi?req=doc;base=RLAW177;n=29381" TargetMode="External"/><Relationship Id="rId10" Type="http://schemas.openxmlformats.org/officeDocument/2006/relationships/hyperlink" Target="http://www.consultant.ru/cons/CGI/online.cgi?req=doc;base=MLAW;n=76898" TargetMode="External"/><Relationship Id="rId4" Type="http://schemas.openxmlformats.org/officeDocument/2006/relationships/webSettings" Target="webSettings.xml"/><Relationship Id="rId9" Type="http://schemas.openxmlformats.org/officeDocument/2006/relationships/hyperlink" Target="http://www.consultant.ru/document/cons_doc_LAW_55352/" TargetMode="External"/><Relationship Id="rId14" Type="http://schemas.openxmlformats.org/officeDocument/2006/relationships/hyperlink" Target="http://www.consultant.ru/cons/cgi/online.cgi?req=doc&amp;base=MLAW&amp;n=200309&amp;dst=1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1486</Words>
  <Characters>8475</Characters>
  <Application>Microsoft Office Word</Application>
  <DocSecurity>0</DocSecurity>
  <Lines>70</Lines>
  <Paragraphs>19</Paragraphs>
  <ScaleCrop>false</ScaleCrop>
  <Company>ООО "МОК-Центр"</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2020-08-28T08:13:00Z</dcterms:created>
  <dcterms:modified xsi:type="dcterms:W3CDTF">2020-08-28T08:16:00Z</dcterms:modified>
</cp:coreProperties>
</file>