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59" w:rsidRDefault="00106D59" w:rsidP="00106D59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106D59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Оформление и получение субсидии на автомобиль</w:t>
      </w:r>
    </w:p>
    <w:p w:rsidR="00106D59" w:rsidRPr="00106D59" w:rsidRDefault="00106D59" w:rsidP="00106D59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106D59" w:rsidRPr="00106D59" w:rsidRDefault="00106D59" w:rsidP="00106D59">
      <w:pPr>
        <w:pStyle w:val="a3"/>
        <w:spacing w:before="0" w:beforeAutospacing="0" w:after="183" w:afterAutospacing="0"/>
        <w:ind w:firstLine="567"/>
        <w:jc w:val="both"/>
      </w:pPr>
      <w:r w:rsidRPr="00106D59">
        <w:t>В России действует два направления федеральной программы льготного автомобильного кредитования: «Первый автомобиль» для начинающих автомобилистов и «Семейный автомобиль» для семей с двумя и более детьми. В 2020-м году на финансирование обеих программ государство выделило пять миллиардов рублей.</w:t>
      </w:r>
    </w:p>
    <w:p w:rsidR="00106D59" w:rsidRDefault="00106D59" w:rsidP="00106D5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06D59" w:rsidRPr="00106D59" w:rsidRDefault="00106D59" w:rsidP="00106D5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6D59">
        <w:rPr>
          <w:rFonts w:ascii="Times New Roman" w:hAnsi="Times New Roman" w:cs="Times New Roman"/>
          <w:bCs w:val="0"/>
          <w:color w:val="auto"/>
          <w:sz w:val="24"/>
          <w:szCs w:val="24"/>
        </w:rPr>
        <w:t>Условия новой программы “Семейный автомобиль” 2020 года</w:t>
      </w:r>
    </w:p>
    <w:p w:rsidR="00106D59" w:rsidRPr="00106D59" w:rsidRDefault="00106D59" w:rsidP="00106D59">
      <w:pPr>
        <w:pStyle w:val="a3"/>
        <w:spacing w:before="0" w:beforeAutospacing="0" w:after="183" w:afterAutospacing="0"/>
        <w:ind w:firstLine="567"/>
        <w:jc w:val="both"/>
      </w:pPr>
      <w:r w:rsidRPr="00106D59">
        <w:t xml:space="preserve">Проект работает следующим образом: банк оформляет </w:t>
      </w:r>
      <w:proofErr w:type="spellStart"/>
      <w:r w:rsidRPr="00106D59">
        <w:t>автокредит</w:t>
      </w:r>
      <w:proofErr w:type="spellEnd"/>
      <w:r w:rsidRPr="00106D59">
        <w:t xml:space="preserve"> со скидкой при уплате первичного взноса, а государство компенсирует человеку эту сумму. Размер скидки для большинства регионов составляет 10%, для Дальнего Востока — 25%. Максимальный срок кредитования составляет 60 месяцев.</w:t>
      </w:r>
    </w:p>
    <w:p w:rsidR="00106D59" w:rsidRDefault="00106D59" w:rsidP="00106D59">
      <w:pPr>
        <w:pStyle w:val="a3"/>
        <w:spacing w:before="0" w:beforeAutospacing="0" w:after="183" w:afterAutospacing="0"/>
        <w:ind w:firstLine="567"/>
        <w:jc w:val="both"/>
        <w:rPr>
          <w:rStyle w:val="a5"/>
          <w:b w:val="0"/>
          <w:lang w:val="en-US"/>
        </w:rPr>
      </w:pPr>
    </w:p>
    <w:p w:rsidR="00106D59" w:rsidRPr="00106D59" w:rsidRDefault="00106D59" w:rsidP="00106D59">
      <w:pPr>
        <w:pStyle w:val="a3"/>
        <w:spacing w:before="0" w:beforeAutospacing="0" w:after="183" w:afterAutospacing="0"/>
        <w:ind w:firstLine="567"/>
        <w:jc w:val="both"/>
      </w:pPr>
      <w:r w:rsidRPr="00106D59">
        <w:rPr>
          <w:rStyle w:val="a5"/>
        </w:rPr>
        <w:t>Условия программы.</w:t>
      </w:r>
    </w:p>
    <w:p w:rsidR="00106D59" w:rsidRPr="00106D59" w:rsidRDefault="00106D59" w:rsidP="00106D59">
      <w:pPr>
        <w:pStyle w:val="a3"/>
        <w:spacing w:before="0" w:beforeAutospacing="0" w:after="183" w:afterAutospacing="0"/>
        <w:ind w:firstLine="567"/>
        <w:jc w:val="both"/>
      </w:pPr>
      <w:r w:rsidRPr="00106D59">
        <w:t xml:space="preserve">Субсидии не начисляются напрямую, а прибавляются к первичному взносу. В 2020 году требования по </w:t>
      </w:r>
      <w:proofErr w:type="gramStart"/>
      <w:r w:rsidRPr="00106D59">
        <w:t>льготным</w:t>
      </w:r>
      <w:proofErr w:type="gramEnd"/>
      <w:r w:rsidRPr="00106D59">
        <w:t xml:space="preserve"> </w:t>
      </w:r>
      <w:proofErr w:type="spellStart"/>
      <w:r w:rsidRPr="00106D59">
        <w:t>автокредитам</w:t>
      </w:r>
      <w:proofErr w:type="spellEnd"/>
      <w:r w:rsidRPr="00106D59">
        <w:t xml:space="preserve"> стали менее строгими по сравнению с прошлыми годами. В большинстве банков отсутствуют условия относительно сроков и фиксированные тарифы по займам. Раньше существовало законодательно установленное ограничение на срок кредита — он не мог быть больше 3-х лет. Но сегодня данное ограничение снято, так что можно заключить договор хоть на пять лет.</w:t>
      </w:r>
    </w:p>
    <w:p w:rsidR="00106D59" w:rsidRPr="00106D59" w:rsidRDefault="00106D59" w:rsidP="00106D59">
      <w:pPr>
        <w:pStyle w:val="a3"/>
        <w:spacing w:before="0" w:beforeAutospacing="0" w:after="183" w:afterAutospacing="0"/>
        <w:ind w:firstLine="567"/>
        <w:jc w:val="both"/>
      </w:pPr>
      <w:r w:rsidRPr="00106D59">
        <w:t>Действует это следующим образом: клиент желает приобрести свой первый автомобиль за 600 тыс. рублей в кредит, по ставке 13%. 200 тыс. рублей он готов внести в качестве первоначального взноса. Однако государство предоставляет ему субсидию в размере 60 000 рублей, в результате гражданин вносит 200 тыс. рублей</w:t>
      </w:r>
      <w:proofErr w:type="gramStart"/>
      <w:r w:rsidRPr="00106D59">
        <w:t>.</w:t>
      </w:r>
      <w:proofErr w:type="gramEnd"/>
      <w:r w:rsidRPr="00106D59">
        <w:t> </w:t>
      </w:r>
      <w:proofErr w:type="gramStart"/>
      <w:r w:rsidRPr="00106D59">
        <w:t>н</w:t>
      </w:r>
      <w:proofErr w:type="gramEnd"/>
      <w:r w:rsidRPr="00106D59">
        <w:t>о по документам — все 260 тыс. В результате сумма кредита — на 60 тыс. рублей меньше.</w:t>
      </w:r>
    </w:p>
    <w:p w:rsidR="00106D59" w:rsidRPr="00106D59" w:rsidRDefault="00106D59" w:rsidP="00106D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>Ещё одно отмененное ограничение — это обязательное субсидирование ставки. Теперь банковское учреждение самостоятельно регулирует условия тарифов и оплачивает только первый взнос. До 2017 года первоначальный взнос составлял от 20% от стоимости автомобиля.</w:t>
      </w:r>
    </w:p>
    <w:p w:rsidR="00106D59" w:rsidRPr="00106D59" w:rsidRDefault="00106D59" w:rsidP="00106D59">
      <w:pPr>
        <w:pStyle w:val="a3"/>
        <w:spacing w:before="0" w:beforeAutospacing="0" w:after="183" w:afterAutospacing="0"/>
        <w:ind w:firstLine="567"/>
        <w:jc w:val="both"/>
      </w:pPr>
      <w:r w:rsidRPr="00106D59">
        <w:t xml:space="preserve">В то же время выросло и количество банков, участвующих в </w:t>
      </w:r>
      <w:proofErr w:type="spellStart"/>
      <w:r w:rsidRPr="00106D59">
        <w:t>госпроекте</w:t>
      </w:r>
      <w:proofErr w:type="spellEnd"/>
      <w:r w:rsidRPr="00106D59">
        <w:t>. При этом скидка на кредит — это не пособие, закон не обязывает кредитные учреждения выдавать льготные займы. Но банк строго оценивает кредитный рейтинг и платежеспособность потенциальных клиентов, чтобы уменьшить риски невыплат. Наличие просрочек по платежам, отсутствие официальных источников дохода или испорченная КИ могут стать причиной отказа.</w:t>
      </w:r>
    </w:p>
    <w:p w:rsidR="00106D59" w:rsidRPr="00106D59" w:rsidRDefault="00106D59" w:rsidP="00106D59">
      <w:pPr>
        <w:pStyle w:val="a3"/>
        <w:spacing w:before="0" w:beforeAutospacing="0" w:after="183" w:afterAutospacing="0"/>
        <w:ind w:firstLine="567"/>
        <w:jc w:val="both"/>
      </w:pPr>
      <w:proofErr w:type="spellStart"/>
      <w:r w:rsidRPr="00106D59">
        <w:t>Минпромторг</w:t>
      </w:r>
      <w:proofErr w:type="spellEnd"/>
      <w:r w:rsidRPr="00106D59">
        <w:t xml:space="preserve"> также планирует увеличить преференцию на электромобили с </w:t>
      </w:r>
      <w:proofErr w:type="gramStart"/>
      <w:r w:rsidRPr="00106D59">
        <w:t>существующих</w:t>
      </w:r>
      <w:proofErr w:type="gramEnd"/>
      <w:r w:rsidRPr="00106D59">
        <w:t xml:space="preserve"> 10 до 25%, что должно повысить популярность этого рынка. Но не исключено, что эти меры будут применены только к жителям ДВ (Чита, Уссурийск, Приморье, Хабаровский край и </w:t>
      </w:r>
      <w:proofErr w:type="spellStart"/>
      <w:proofErr w:type="gramStart"/>
      <w:r w:rsidRPr="00106D59">
        <w:t>др</w:t>
      </w:r>
      <w:proofErr w:type="spellEnd"/>
      <w:proofErr w:type="gramEnd"/>
      <w:r w:rsidRPr="00106D59">
        <w:t>), которые и так пользуются 25% скидкой.</w:t>
      </w:r>
    </w:p>
    <w:p w:rsidR="00106D59" w:rsidRDefault="00106D59" w:rsidP="00106D5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06D59" w:rsidRPr="00106D59" w:rsidRDefault="00106D59" w:rsidP="00106D5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6D59">
        <w:rPr>
          <w:rFonts w:ascii="Times New Roman" w:hAnsi="Times New Roman" w:cs="Times New Roman"/>
          <w:bCs w:val="0"/>
          <w:color w:val="auto"/>
          <w:sz w:val="24"/>
          <w:szCs w:val="24"/>
        </w:rPr>
        <w:t>Кто может воспользоваться</w:t>
      </w:r>
    </w:p>
    <w:p w:rsidR="00106D59" w:rsidRPr="00106D59" w:rsidRDefault="00106D59" w:rsidP="00106D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>Требования к потенциальному покупателю:</w:t>
      </w:r>
    </w:p>
    <w:p w:rsidR="00106D59" w:rsidRPr="00106D59" w:rsidRDefault="00106D59" w:rsidP="00106D59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>российское гражданство;</w:t>
      </w:r>
    </w:p>
    <w:p w:rsidR="00106D59" w:rsidRPr="00106D59" w:rsidRDefault="00106D59" w:rsidP="00106D59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>это должна быть первая машина клиента либо он является родителем более одного ребёнка;</w:t>
      </w:r>
    </w:p>
    <w:p w:rsidR="00106D59" w:rsidRPr="00106D59" w:rsidRDefault="00106D59" w:rsidP="00106D59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>наличие водительских прав;</w:t>
      </w:r>
    </w:p>
    <w:p w:rsidR="00106D59" w:rsidRPr="00106D59" w:rsidRDefault="00106D59" w:rsidP="00106D59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>в предыдущем году заемщик не брал автомобильного займа и обещает, что не будет брать в следующем.</w:t>
      </w:r>
    </w:p>
    <w:p w:rsidR="00106D59" w:rsidRDefault="00106D59" w:rsidP="00106D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6D59" w:rsidRPr="00106D59" w:rsidRDefault="00106D59" w:rsidP="00106D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>Если в семье с единственным ребёнком у одного из супругов уже есть автомобиль, а у второго даже нет водительских прав, то он (второй супруг) не сможет получить привилегию по проекту «Первый автомобиль».</w:t>
      </w:r>
    </w:p>
    <w:p w:rsidR="00106D59" w:rsidRPr="00106D59" w:rsidRDefault="00106D59" w:rsidP="00106D59">
      <w:pPr>
        <w:pStyle w:val="a3"/>
        <w:spacing w:before="0" w:beforeAutospacing="0" w:after="183" w:afterAutospacing="0"/>
        <w:ind w:firstLine="567"/>
        <w:jc w:val="both"/>
      </w:pPr>
      <w:r w:rsidRPr="00106D59">
        <w:t>Если в той же семье родится второй ребёнок, первый супруг претендует на скидку в проекте «Семейный автомобиль», даже с учётом того, что у него же есть транспортное средство.</w:t>
      </w:r>
    </w:p>
    <w:p w:rsidR="00106D59" w:rsidRPr="00106D59" w:rsidRDefault="00106D59" w:rsidP="00106D59">
      <w:pPr>
        <w:pStyle w:val="a3"/>
        <w:spacing w:before="0" w:beforeAutospacing="0" w:after="183" w:afterAutospacing="0"/>
        <w:ind w:firstLine="567"/>
        <w:jc w:val="both"/>
      </w:pPr>
      <w:r w:rsidRPr="00106D59">
        <w:t>Неполная семья (мать-одиночка с двумя детьми) тоже попадает под программу «Семейный автомобиль». А вот по программе «Первый автомобиль» заемщик даже не обязан иметь семью или детей.</w:t>
      </w:r>
    </w:p>
    <w:p w:rsidR="00106D59" w:rsidRPr="00106D59" w:rsidRDefault="00106D59" w:rsidP="00106D59">
      <w:pPr>
        <w:pStyle w:val="a3"/>
        <w:spacing w:before="0" w:beforeAutospacing="0" w:after="183" w:afterAutospacing="0"/>
        <w:ind w:firstLine="567"/>
        <w:jc w:val="both"/>
      </w:pPr>
    </w:p>
    <w:p w:rsidR="00106D59" w:rsidRPr="00106D59" w:rsidRDefault="00106D59" w:rsidP="00106D5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6D59">
        <w:rPr>
          <w:rFonts w:ascii="Times New Roman" w:hAnsi="Times New Roman" w:cs="Times New Roman"/>
          <w:bCs w:val="0"/>
          <w:color w:val="auto"/>
          <w:sz w:val="24"/>
          <w:szCs w:val="24"/>
        </w:rPr>
        <w:t>На какую технику распространяется</w:t>
      </w:r>
    </w:p>
    <w:p w:rsidR="00106D59" w:rsidRPr="00106D59" w:rsidRDefault="00106D59" w:rsidP="00106D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>Требования к машинам в 2020 году:</w:t>
      </w:r>
    </w:p>
    <w:p w:rsidR="00106D59" w:rsidRPr="00106D59" w:rsidRDefault="00106D59" w:rsidP="00106D59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>Автомобиль должен быть собран целиком в России. Марка при этом не имеет значения, т.к. на территории РФ работает множество международных автомобильных концернов.</w:t>
      </w:r>
    </w:p>
    <w:p w:rsidR="00106D59" w:rsidRPr="00106D59" w:rsidRDefault="00106D59" w:rsidP="00106D59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>У производителя должно быть официальное соглашение о работе с государством, а также соответствующий сертификат на модель.</w:t>
      </w:r>
    </w:p>
    <w:p w:rsidR="00106D59" w:rsidRPr="00106D59" w:rsidRDefault="00106D59" w:rsidP="00106D59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>Масса автомобиля не более 3.5 тонны.</w:t>
      </w:r>
    </w:p>
    <w:p w:rsidR="00106D59" w:rsidRPr="00106D59" w:rsidRDefault="00106D59" w:rsidP="00106D59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 xml:space="preserve">Стоимость машины по договору — не более 1 000 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06D59" w:rsidRPr="00106D59" w:rsidRDefault="00106D59" w:rsidP="00106D59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>Автомобиль должны быть совершенно новым. ПТ</w:t>
      </w:r>
      <w:proofErr w:type="gramStart"/>
      <w:r w:rsidRPr="00106D5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06D59">
        <w:rPr>
          <w:rFonts w:ascii="Times New Roman" w:hAnsi="Times New Roman" w:cs="Times New Roman"/>
          <w:sz w:val="24"/>
          <w:szCs w:val="24"/>
        </w:rPr>
        <w:t xml:space="preserve"> должен быть выдан не ранее 01.12.2019.</w:t>
      </w:r>
    </w:p>
    <w:p w:rsidR="00106D59" w:rsidRPr="00106D59" w:rsidRDefault="00106D59" w:rsidP="00106D59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 xml:space="preserve">Машина должна находиться в залоге, КАСКО </w:t>
      </w:r>
      <w:proofErr w:type="gramStart"/>
      <w:r w:rsidRPr="00106D59">
        <w:rPr>
          <w:rFonts w:ascii="Times New Roman" w:hAnsi="Times New Roman" w:cs="Times New Roman"/>
          <w:sz w:val="24"/>
          <w:szCs w:val="24"/>
        </w:rPr>
        <w:t>оформлен</w:t>
      </w:r>
      <w:proofErr w:type="gramEnd"/>
      <w:r w:rsidRPr="00106D59">
        <w:rPr>
          <w:rFonts w:ascii="Times New Roman" w:hAnsi="Times New Roman" w:cs="Times New Roman"/>
          <w:sz w:val="24"/>
          <w:szCs w:val="24"/>
        </w:rPr>
        <w:t>.</w:t>
      </w:r>
    </w:p>
    <w:p w:rsidR="00106D59" w:rsidRDefault="00106D59" w:rsidP="00106D59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106D59" w:rsidRPr="00106D59" w:rsidRDefault="00106D59" w:rsidP="00106D59">
      <w:pPr>
        <w:pStyle w:val="a3"/>
        <w:spacing w:before="0" w:beforeAutospacing="0" w:after="183" w:afterAutospacing="0"/>
        <w:ind w:firstLine="567"/>
        <w:jc w:val="both"/>
      </w:pPr>
      <w:r w:rsidRPr="00106D59">
        <w:t xml:space="preserve">В 2020 году значительно снизился ценовой порог на сертифицированные автомобили, попадающие под действие льготной программы. Ранее максимальная стоимость машины составляла 1,45 миллионов рублей, сейчас это уже 1 млн. Но из-за проблем на </w:t>
      </w:r>
      <w:proofErr w:type="gramStart"/>
      <w:r w:rsidRPr="00106D59">
        <w:t>российском</w:t>
      </w:r>
      <w:proofErr w:type="gramEnd"/>
      <w:r w:rsidRPr="00106D59">
        <w:t xml:space="preserve"> </w:t>
      </w:r>
      <w:proofErr w:type="spellStart"/>
      <w:r w:rsidRPr="00106D59">
        <w:t>авторынке</w:t>
      </w:r>
      <w:proofErr w:type="spellEnd"/>
      <w:r w:rsidRPr="00106D59">
        <w:t xml:space="preserve">, связанных с пандемией </w:t>
      </w:r>
      <w:proofErr w:type="spellStart"/>
      <w:r w:rsidRPr="00106D59">
        <w:t>коронавируса</w:t>
      </w:r>
      <w:proofErr w:type="spellEnd"/>
      <w:r w:rsidRPr="00106D59">
        <w:t xml:space="preserve"> и усугубляющимся финансовым кризисом, а также инфляцией, </w:t>
      </w:r>
      <w:proofErr w:type="spellStart"/>
      <w:r w:rsidRPr="00106D59">
        <w:t>Минпромторг</w:t>
      </w:r>
      <w:proofErr w:type="spellEnd"/>
      <w:r w:rsidRPr="00106D59">
        <w:t xml:space="preserve"> предлагает увеличить этот порог до 1,5 миллионов рублей. Скидка налогом не облагается.</w:t>
      </w:r>
    </w:p>
    <w:p w:rsidR="00106D59" w:rsidRPr="00106D59" w:rsidRDefault="00106D59" w:rsidP="00106D5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6D59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Перечень моделей</w:t>
      </w:r>
    </w:p>
    <w:p w:rsidR="00106D59" w:rsidRPr="00106D59" w:rsidRDefault="00106D59" w:rsidP="00106D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 xml:space="preserve">В 2020 году программу расширили, её действие распространилось на более </w:t>
      </w:r>
      <w:proofErr w:type="gramStart"/>
      <w:r w:rsidRPr="00106D59">
        <w:rPr>
          <w:rFonts w:ascii="Times New Roman" w:hAnsi="Times New Roman" w:cs="Times New Roman"/>
          <w:sz w:val="24"/>
          <w:szCs w:val="24"/>
        </w:rPr>
        <w:t>широкий</w:t>
      </w:r>
      <w:proofErr w:type="gramEnd"/>
      <w:r w:rsidRPr="00106D59">
        <w:rPr>
          <w:rFonts w:ascii="Times New Roman" w:hAnsi="Times New Roman" w:cs="Times New Roman"/>
          <w:sz w:val="24"/>
          <w:szCs w:val="24"/>
        </w:rPr>
        <w:t xml:space="preserve"> спектр моделей и комплектаций. Под программу подходят следующие машины:</w:t>
      </w:r>
    </w:p>
    <w:p w:rsidR="00106D59" w:rsidRPr="00106D59" w:rsidRDefault="00106D59" w:rsidP="00106D5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 xml:space="preserve">Лада (Калина, Гранта, Веста, 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Ларгус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>);</w:t>
      </w:r>
    </w:p>
    <w:p w:rsidR="00106D59" w:rsidRPr="00106D59" w:rsidRDefault="00106D59" w:rsidP="00106D5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D59">
        <w:rPr>
          <w:rFonts w:ascii="Times New Roman" w:hAnsi="Times New Roman" w:cs="Times New Roman"/>
          <w:sz w:val="24"/>
          <w:szCs w:val="24"/>
        </w:rPr>
        <w:t>Датсун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 Ми-До, 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Датсун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6D59">
        <w:rPr>
          <w:rFonts w:ascii="Times New Roman" w:hAnsi="Times New Roman" w:cs="Times New Roman"/>
          <w:sz w:val="24"/>
          <w:szCs w:val="24"/>
        </w:rPr>
        <w:t>Он-До</w:t>
      </w:r>
      <w:proofErr w:type="spellEnd"/>
      <w:proofErr w:type="gramEnd"/>
      <w:r w:rsidRPr="00106D59">
        <w:rPr>
          <w:rFonts w:ascii="Times New Roman" w:hAnsi="Times New Roman" w:cs="Times New Roman"/>
          <w:sz w:val="24"/>
          <w:szCs w:val="24"/>
        </w:rPr>
        <w:t>;</w:t>
      </w:r>
    </w:p>
    <w:p w:rsidR="00106D59" w:rsidRPr="00106D59" w:rsidRDefault="00106D59" w:rsidP="00106D5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D59">
        <w:rPr>
          <w:rFonts w:ascii="Times New Roman" w:hAnsi="Times New Roman" w:cs="Times New Roman"/>
          <w:sz w:val="24"/>
          <w:szCs w:val="24"/>
        </w:rPr>
        <w:t>Шевроле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 Нива;</w:t>
      </w:r>
    </w:p>
    <w:p w:rsidR="00106D59" w:rsidRPr="00106D59" w:rsidRDefault="00106D59" w:rsidP="00106D5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D59">
        <w:rPr>
          <w:rFonts w:ascii="Times New Roman" w:hAnsi="Times New Roman" w:cs="Times New Roman"/>
          <w:sz w:val="24"/>
          <w:szCs w:val="24"/>
        </w:rPr>
        <w:t>Ниссан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Альмера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Teppa</w:t>
      </w:r>
      <w:proofErr w:type="gramStart"/>
      <w:r w:rsidRPr="00106D5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06D5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Сентра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Кашкай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>);</w:t>
      </w:r>
    </w:p>
    <w:p w:rsidR="00106D59" w:rsidRPr="00106D59" w:rsidRDefault="00106D59" w:rsidP="00106D5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 xml:space="preserve">Форд (Фокус, 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Мондео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Экоспорт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>, Фиеста, Куга);</w:t>
      </w:r>
    </w:p>
    <w:p w:rsidR="00106D59" w:rsidRPr="00106D59" w:rsidRDefault="00106D59" w:rsidP="00106D5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D59">
        <w:rPr>
          <w:rFonts w:ascii="Times New Roman" w:hAnsi="Times New Roman" w:cs="Times New Roman"/>
          <w:sz w:val="24"/>
          <w:szCs w:val="24"/>
        </w:rPr>
        <w:t>Хёндай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Солярис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Элантра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, Креста, Ай 40, 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Туксон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>);</w:t>
      </w:r>
    </w:p>
    <w:p w:rsidR="00106D59" w:rsidRPr="00106D59" w:rsidRDefault="00106D59" w:rsidP="00106D5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D59">
        <w:rPr>
          <w:rFonts w:ascii="Times New Roman" w:hAnsi="Times New Roman" w:cs="Times New Roman"/>
          <w:sz w:val="24"/>
          <w:szCs w:val="24"/>
        </w:rPr>
        <w:t>Киа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Рио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Церато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>);</w:t>
      </w:r>
    </w:p>
    <w:p w:rsidR="00106D59" w:rsidRPr="00106D59" w:rsidRDefault="00106D59" w:rsidP="00106D5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D59">
        <w:rPr>
          <w:rFonts w:ascii="Times New Roman" w:hAnsi="Times New Roman" w:cs="Times New Roman"/>
          <w:sz w:val="24"/>
          <w:szCs w:val="24"/>
        </w:rPr>
        <w:t>Рено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Дастер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Каптюр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Логан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Сандеро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Сандер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Степвей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>);</w:t>
      </w:r>
    </w:p>
    <w:p w:rsidR="00106D59" w:rsidRPr="00106D59" w:rsidRDefault="00106D59" w:rsidP="00106D5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D59">
        <w:rPr>
          <w:rFonts w:ascii="Times New Roman" w:hAnsi="Times New Roman" w:cs="Times New Roman"/>
          <w:sz w:val="24"/>
          <w:szCs w:val="24"/>
        </w:rPr>
        <w:t>Митсубиси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Лансер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Аутлендер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>);</w:t>
      </w:r>
    </w:p>
    <w:p w:rsidR="00106D59" w:rsidRPr="00106D59" w:rsidRDefault="00106D59" w:rsidP="00106D5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 xml:space="preserve">Фольксваген (Поло, 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Джетта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Тигуан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>);</w:t>
      </w:r>
    </w:p>
    <w:p w:rsidR="00106D59" w:rsidRPr="00106D59" w:rsidRDefault="00106D59" w:rsidP="00106D5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>Пежо 408;</w:t>
      </w:r>
    </w:p>
    <w:p w:rsidR="00106D59" w:rsidRPr="00106D59" w:rsidRDefault="00106D59" w:rsidP="00106D5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D59">
        <w:rPr>
          <w:rFonts w:ascii="Times New Roman" w:hAnsi="Times New Roman" w:cs="Times New Roman"/>
          <w:sz w:val="24"/>
          <w:szCs w:val="24"/>
        </w:rPr>
        <w:t>Мазда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 (6, СХ-5);</w:t>
      </w:r>
    </w:p>
    <w:p w:rsidR="00106D59" w:rsidRPr="00106D59" w:rsidRDefault="00106D59" w:rsidP="00106D5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D59">
        <w:rPr>
          <w:rFonts w:ascii="Times New Roman" w:hAnsi="Times New Roman" w:cs="Times New Roman"/>
          <w:sz w:val="24"/>
          <w:szCs w:val="24"/>
        </w:rPr>
        <w:t>Шкода</w:t>
      </w:r>
      <w:proofErr w:type="gramEnd"/>
      <w:r w:rsidRPr="00106D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Суперб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Октавиа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Октавиа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Комби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Йети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>, Рапид);</w:t>
      </w:r>
    </w:p>
    <w:p w:rsidR="00106D59" w:rsidRPr="00106D59" w:rsidRDefault="00106D59" w:rsidP="00106D5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>УАЗ (Патриот, Хантер, Пикап);</w:t>
      </w:r>
    </w:p>
    <w:p w:rsidR="00106D59" w:rsidRPr="00106D59" w:rsidRDefault="00106D59" w:rsidP="00106D5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D59">
        <w:rPr>
          <w:rFonts w:ascii="Times New Roman" w:hAnsi="Times New Roman" w:cs="Times New Roman"/>
          <w:sz w:val="24"/>
          <w:szCs w:val="24"/>
        </w:rPr>
        <w:t>Тойота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Камри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>, РАВ</w:t>
      </w:r>
      <w:proofErr w:type="gramStart"/>
      <w:r w:rsidRPr="00106D5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06D59">
        <w:rPr>
          <w:rFonts w:ascii="Times New Roman" w:hAnsi="Times New Roman" w:cs="Times New Roman"/>
          <w:sz w:val="24"/>
          <w:szCs w:val="24"/>
        </w:rPr>
        <w:t>);</w:t>
      </w:r>
    </w:p>
    <w:p w:rsidR="00106D59" w:rsidRPr="00106D59" w:rsidRDefault="00106D59" w:rsidP="00106D5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D59">
        <w:rPr>
          <w:rFonts w:ascii="Times New Roman" w:hAnsi="Times New Roman" w:cs="Times New Roman"/>
          <w:sz w:val="24"/>
          <w:szCs w:val="24"/>
        </w:rPr>
        <w:t>Лифан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Смайли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Солано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>, Х50, Х60);</w:t>
      </w:r>
    </w:p>
    <w:p w:rsidR="00106D59" w:rsidRPr="00106D59" w:rsidRDefault="00106D59" w:rsidP="00106D5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>Ситроен C4 седан;</w:t>
      </w:r>
    </w:p>
    <w:p w:rsidR="00106D59" w:rsidRPr="00106D59" w:rsidRDefault="00106D59" w:rsidP="00106D5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D59">
        <w:rPr>
          <w:rFonts w:ascii="Times New Roman" w:hAnsi="Times New Roman" w:cs="Times New Roman"/>
          <w:sz w:val="24"/>
          <w:szCs w:val="24"/>
        </w:rPr>
        <w:t>Санг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Йонг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Актион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>;</w:t>
      </w:r>
    </w:p>
    <w:p w:rsidR="00106D59" w:rsidRPr="00106D59" w:rsidRDefault="00106D59" w:rsidP="00106D5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D59">
        <w:rPr>
          <w:rFonts w:ascii="Times New Roman" w:hAnsi="Times New Roman" w:cs="Times New Roman"/>
          <w:sz w:val="24"/>
          <w:szCs w:val="24"/>
        </w:rPr>
        <w:t>Джили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Эмгранд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 (7, GT, Х</w:t>
      </w:r>
      <w:proofErr w:type="gramStart"/>
      <w:r w:rsidRPr="00106D5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106D59">
        <w:rPr>
          <w:rFonts w:ascii="Times New Roman" w:hAnsi="Times New Roman" w:cs="Times New Roman"/>
          <w:sz w:val="24"/>
          <w:szCs w:val="24"/>
        </w:rPr>
        <w:t>).</w:t>
      </w:r>
    </w:p>
    <w:p w:rsidR="00106D59" w:rsidRDefault="00106D59" w:rsidP="00106D5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06D59" w:rsidRPr="00106D59" w:rsidRDefault="00106D59" w:rsidP="00106D5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6D59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банки участвуют в программе</w:t>
      </w:r>
    </w:p>
    <w:p w:rsidR="00106D59" w:rsidRPr="00106D59" w:rsidRDefault="00106D59" w:rsidP="00106D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>Кредит должен быть оформлен в финансовом учреждении, участвующим в программе:</w:t>
      </w:r>
    </w:p>
    <w:p w:rsidR="00106D59" w:rsidRPr="00106D59" w:rsidRDefault="00106D59" w:rsidP="00106D59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>OOO «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Русфинансбанк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» — дочерняя организация ПАО 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Росбанк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, в составе международной финансовой группы 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Societe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>.</w:t>
      </w:r>
    </w:p>
    <w:p w:rsidR="00106D59" w:rsidRPr="00106D59" w:rsidRDefault="00106D59" w:rsidP="00106D59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>OOO «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Сетелембанк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>» — входит в группу компаний Сбербанка.</w:t>
      </w:r>
    </w:p>
    <w:p w:rsidR="00106D59" w:rsidRPr="00106D59" w:rsidRDefault="00106D59" w:rsidP="00106D59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>ПАО «ВТБ24» — имеет свыше сотни кредитных программ.</w:t>
      </w:r>
    </w:p>
    <w:p w:rsidR="00106D59" w:rsidRPr="00106D59" w:rsidRDefault="00106D59" w:rsidP="00106D59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>AO «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Юникредитбанк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>» — приоритетный банк на вторичном автомобильном рынке.</w:t>
      </w:r>
    </w:p>
    <w:p w:rsidR="00106D59" w:rsidRPr="00106D59" w:rsidRDefault="00106D59" w:rsidP="00106D59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D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6D59">
        <w:rPr>
          <w:rFonts w:ascii="Times New Roman" w:hAnsi="Times New Roman" w:cs="Times New Roman"/>
          <w:sz w:val="24"/>
          <w:szCs w:val="24"/>
        </w:rPr>
        <w:t>AO НКБ «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Радиотехбанк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>» — Нижегородский коммерческий банк.</w:t>
      </w:r>
    </w:p>
    <w:p w:rsidR="00106D59" w:rsidRPr="00106D59" w:rsidRDefault="00106D59" w:rsidP="00106D59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 xml:space="preserve">AO «Тат </w:t>
      </w:r>
      <w:proofErr w:type="spellStart"/>
      <w:proofErr w:type="gramStart"/>
      <w:r w:rsidRPr="00106D59">
        <w:rPr>
          <w:rFonts w:ascii="Times New Roman" w:hAnsi="Times New Roman" w:cs="Times New Roman"/>
          <w:sz w:val="24"/>
          <w:szCs w:val="24"/>
        </w:rPr>
        <w:t>соц</w:t>
      </w:r>
      <w:proofErr w:type="spellEnd"/>
      <w:proofErr w:type="gramEnd"/>
      <w:r w:rsidRPr="00106D59">
        <w:rPr>
          <w:rFonts w:ascii="Times New Roman" w:hAnsi="Times New Roman" w:cs="Times New Roman"/>
          <w:sz w:val="24"/>
          <w:szCs w:val="24"/>
        </w:rPr>
        <w:t xml:space="preserve"> банк» — действует в Республике Татарстан.</w:t>
      </w:r>
    </w:p>
    <w:p w:rsidR="00106D59" w:rsidRPr="00106D59" w:rsidRDefault="00106D59" w:rsidP="00106D59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>ПAO «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Саров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 бизнес банк» — лауреат премии «Банковское дело» в номинации «Лучший банк </w:t>
      </w:r>
      <w:proofErr w:type="gramStart"/>
      <w:r w:rsidRPr="00106D59">
        <w:rPr>
          <w:rFonts w:ascii="Times New Roman" w:hAnsi="Times New Roman" w:cs="Times New Roman"/>
          <w:sz w:val="24"/>
          <w:szCs w:val="24"/>
        </w:rPr>
        <w:t>Приволжского</w:t>
      </w:r>
      <w:proofErr w:type="gramEnd"/>
      <w:r w:rsidRPr="00106D59">
        <w:rPr>
          <w:rFonts w:ascii="Times New Roman" w:hAnsi="Times New Roman" w:cs="Times New Roman"/>
          <w:sz w:val="24"/>
          <w:szCs w:val="24"/>
        </w:rPr>
        <w:t xml:space="preserve"> ФО».</w:t>
      </w:r>
    </w:p>
    <w:p w:rsidR="00106D59" w:rsidRPr="00106D59" w:rsidRDefault="00106D59" w:rsidP="00106D59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>ПАО «Совком банк» — ростовский банк, входящий в ТОП-3 крупнейших частных банков.</w:t>
      </w:r>
    </w:p>
    <w:p w:rsidR="00106D59" w:rsidRPr="00106D59" w:rsidRDefault="00106D59" w:rsidP="00106D59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 xml:space="preserve">AO «MC Банк 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Pyc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» — банк от компании 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Митсубиси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>.</w:t>
      </w:r>
    </w:p>
    <w:p w:rsidR="00106D59" w:rsidRPr="00106D59" w:rsidRDefault="00106D59" w:rsidP="00106D59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 xml:space="preserve">OOO «Фольксваген Банк 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Pyc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>» — от компании Фольксваген.</w:t>
      </w:r>
    </w:p>
    <w:p w:rsidR="00106D59" w:rsidRPr="00106D59" w:rsidRDefault="00106D59" w:rsidP="00106D5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6D59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Как правильно оформить</w:t>
      </w:r>
    </w:p>
    <w:p w:rsidR="00106D59" w:rsidRPr="00106D59" w:rsidRDefault="00106D59" w:rsidP="00106D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 xml:space="preserve">Порядок оформления 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автокредита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>:</w:t>
      </w:r>
    </w:p>
    <w:p w:rsidR="00106D59" w:rsidRPr="00106D59" w:rsidRDefault="00106D59" w:rsidP="00106D59">
      <w:pPr>
        <w:numPr>
          <w:ilvl w:val="0"/>
          <w:numId w:val="6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 xml:space="preserve">Первоначально нужно выбрать подходящую модель в автосалоне, предварительно проконсультировавшись с менеджером. Важно подобрать такую модель, которая будет отвечать личным требованиям, но в то же время подходить под </w:t>
      </w:r>
      <w:proofErr w:type="spellStart"/>
      <w:proofErr w:type="gramStart"/>
      <w:r w:rsidRPr="00106D59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>. программу</w:t>
      </w:r>
      <w:proofErr w:type="gramEnd"/>
      <w:r w:rsidRPr="00106D59">
        <w:rPr>
          <w:rFonts w:ascii="Times New Roman" w:hAnsi="Times New Roman" w:cs="Times New Roman"/>
          <w:sz w:val="24"/>
          <w:szCs w:val="24"/>
        </w:rPr>
        <w:t>.</w:t>
      </w:r>
    </w:p>
    <w:p w:rsidR="00106D59" w:rsidRPr="00106D59" w:rsidRDefault="00106D59" w:rsidP="00106D59">
      <w:pPr>
        <w:numPr>
          <w:ilvl w:val="0"/>
          <w:numId w:val="6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 xml:space="preserve">Расчёт кредита. Предварительно рассчитывать размер платежа можно самостоятельно — многие финансовые заведения имеют для этого специальные 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онлайн-калькуляторы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>. Но если такой возможности нет, следует обратиться к сотруднику банка, который проведёт предварительный расчет со сравнительным анализом.</w:t>
      </w:r>
    </w:p>
    <w:p w:rsidR="00106D59" w:rsidRPr="00106D59" w:rsidRDefault="00106D59" w:rsidP="00106D59">
      <w:pPr>
        <w:numPr>
          <w:ilvl w:val="0"/>
          <w:numId w:val="6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>После этого в банк нужно подать пакет документов, которые затребует банк.</w:t>
      </w:r>
    </w:p>
    <w:p w:rsidR="00106D59" w:rsidRPr="00106D59" w:rsidRDefault="00106D59" w:rsidP="00106D59">
      <w:pPr>
        <w:numPr>
          <w:ilvl w:val="0"/>
          <w:numId w:val="6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>Далее необходимо дождаться, пока банк не вынесет решение по кредиту. На итоговый результат влияет уровень доходов и КИ клиента.</w:t>
      </w:r>
    </w:p>
    <w:p w:rsidR="00106D59" w:rsidRPr="00106D59" w:rsidRDefault="00106D59" w:rsidP="00106D59">
      <w:pPr>
        <w:numPr>
          <w:ilvl w:val="0"/>
          <w:numId w:val="6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 xml:space="preserve">Если решение положительное, между заемщиком и банком подписывается договор купли-продажи. Если клиент отдаёт авто в </w:t>
      </w:r>
      <w:proofErr w:type="spellStart"/>
      <w:r w:rsidRPr="00106D59">
        <w:rPr>
          <w:rFonts w:ascii="Times New Roman" w:hAnsi="Times New Roman" w:cs="Times New Roman"/>
          <w:sz w:val="24"/>
          <w:szCs w:val="24"/>
        </w:rPr>
        <w:t>трейд</w:t>
      </w:r>
      <w:proofErr w:type="spellEnd"/>
      <w:r w:rsidRPr="00106D59">
        <w:rPr>
          <w:rFonts w:ascii="Times New Roman" w:hAnsi="Times New Roman" w:cs="Times New Roman"/>
          <w:sz w:val="24"/>
          <w:szCs w:val="24"/>
        </w:rPr>
        <w:t xml:space="preserve"> ин — договор цессии.</w:t>
      </w:r>
    </w:p>
    <w:p w:rsidR="00106D59" w:rsidRPr="00106D59" w:rsidRDefault="00106D59" w:rsidP="00106D59">
      <w:pPr>
        <w:numPr>
          <w:ilvl w:val="0"/>
          <w:numId w:val="6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>Оформляется страхование KACKO.</w:t>
      </w:r>
    </w:p>
    <w:p w:rsidR="00106D59" w:rsidRPr="00106D59" w:rsidRDefault="00106D59" w:rsidP="00106D59">
      <w:pPr>
        <w:numPr>
          <w:ilvl w:val="0"/>
          <w:numId w:val="6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>После подписания кредитного контракта на реквизиты автосалона перечислятся первоначальный взнос.</w:t>
      </w:r>
    </w:p>
    <w:p w:rsidR="00106D59" w:rsidRPr="00106D59" w:rsidRDefault="00106D59" w:rsidP="00106D59">
      <w:pPr>
        <w:numPr>
          <w:ilvl w:val="0"/>
          <w:numId w:val="6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>На следующий день после поступления средств перечисляется субсидия.</w:t>
      </w:r>
    </w:p>
    <w:p w:rsidR="00106D59" w:rsidRPr="00106D59" w:rsidRDefault="00106D59" w:rsidP="00106D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>После этого заявитель может забрать автомобиль.</w:t>
      </w:r>
    </w:p>
    <w:p w:rsidR="00106D59" w:rsidRPr="00106D59" w:rsidRDefault="00106D59" w:rsidP="00106D59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>Список всех необходимой документации (устанавливается банком):</w:t>
      </w:r>
    </w:p>
    <w:p w:rsidR="00106D59" w:rsidRPr="00106D59" w:rsidRDefault="00106D59" w:rsidP="00106D59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>Гражданский паспорт заявителя.</w:t>
      </w:r>
    </w:p>
    <w:p w:rsidR="00106D59" w:rsidRPr="00106D59" w:rsidRDefault="00106D59" w:rsidP="00106D59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>Водительские права.</w:t>
      </w:r>
    </w:p>
    <w:p w:rsidR="00106D59" w:rsidRPr="00106D59" w:rsidRDefault="00106D59" w:rsidP="00106D59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>Справка о доходах с места работы по форме 2-НДФЛ. Требуется не во всех случаях, а только если клиент хочет снизить ставку или сумма кредита больше миллиона рублей.</w:t>
      </w:r>
    </w:p>
    <w:p w:rsidR="00106D59" w:rsidRPr="00106D59" w:rsidRDefault="00106D59" w:rsidP="00106D59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>Трудовая книжка или договор (опционально).</w:t>
      </w:r>
    </w:p>
    <w:p w:rsidR="00106D59" w:rsidRPr="00106D59" w:rsidRDefault="00106D59" w:rsidP="00106D59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D59">
        <w:rPr>
          <w:rFonts w:ascii="Times New Roman" w:hAnsi="Times New Roman" w:cs="Times New Roman"/>
          <w:sz w:val="24"/>
          <w:szCs w:val="24"/>
        </w:rPr>
        <w:t>Если супруг выступает поручителем — его документы.</w:t>
      </w:r>
    </w:p>
    <w:p w:rsidR="00106D59" w:rsidRPr="00106D59" w:rsidRDefault="00106D59" w:rsidP="00106D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D59" w:rsidRPr="00106D59" w:rsidRDefault="00106D59" w:rsidP="00106D5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06D59">
        <w:rPr>
          <w:rFonts w:ascii="Times New Roman" w:hAnsi="Times New Roman" w:cs="Times New Roman"/>
          <w:bCs w:val="0"/>
          <w:color w:val="auto"/>
          <w:sz w:val="24"/>
          <w:szCs w:val="24"/>
        </w:rPr>
        <w:t>Налогообложение</w:t>
      </w:r>
    </w:p>
    <w:p w:rsidR="00106D59" w:rsidRPr="00106D59" w:rsidRDefault="00106D59" w:rsidP="00106D59">
      <w:pPr>
        <w:pStyle w:val="a3"/>
        <w:spacing w:before="0" w:beforeAutospacing="0" w:after="183" w:afterAutospacing="0"/>
        <w:ind w:firstLine="567"/>
        <w:jc w:val="both"/>
      </w:pPr>
      <w:r w:rsidRPr="00106D59">
        <w:t xml:space="preserve">Субсидии по закону облагаются Налогом на доходы физ. лиц. До 2017 года это касалось и </w:t>
      </w:r>
      <w:proofErr w:type="gramStart"/>
      <w:r w:rsidRPr="00106D59">
        <w:t>льготных</w:t>
      </w:r>
      <w:proofErr w:type="gramEnd"/>
      <w:r w:rsidRPr="00106D59">
        <w:t xml:space="preserve"> </w:t>
      </w:r>
      <w:proofErr w:type="spellStart"/>
      <w:r w:rsidRPr="00106D59">
        <w:t>автокредитов</w:t>
      </w:r>
      <w:proofErr w:type="spellEnd"/>
      <w:r w:rsidRPr="00106D59">
        <w:t>, налог тогда составлял 13%. Однако после внесения специальной поправки данное правило было отменено и теперь субсидии на покупку автомобиля не облагаются налогом.</w:t>
      </w:r>
    </w:p>
    <w:p w:rsidR="00106D59" w:rsidRPr="00106D59" w:rsidRDefault="00106D59" w:rsidP="00106D59">
      <w:pPr>
        <w:pStyle w:val="a3"/>
        <w:spacing w:before="0" w:beforeAutospacing="0" w:after="183" w:afterAutospacing="0"/>
        <w:ind w:firstLine="567"/>
        <w:jc w:val="both"/>
      </w:pPr>
      <w:r w:rsidRPr="00106D59">
        <w:t xml:space="preserve">Льготное кредитование позволяет широким массам купить экономичную легковушку за небольшие деньги, что стимулирует экономику и повышает спрос </w:t>
      </w:r>
      <w:proofErr w:type="gramStart"/>
      <w:r w:rsidRPr="00106D59">
        <w:t>на</w:t>
      </w:r>
      <w:proofErr w:type="gramEnd"/>
      <w:r w:rsidRPr="00106D59">
        <w:t xml:space="preserve"> отечественную </w:t>
      </w:r>
      <w:proofErr w:type="spellStart"/>
      <w:r w:rsidRPr="00106D59">
        <w:t>автопродукцию</w:t>
      </w:r>
      <w:proofErr w:type="spellEnd"/>
      <w:r w:rsidRPr="00106D59">
        <w:t>. Получатель скидки со своей стороны ничего не теряет и не имеет никаких обязательств перед государством.</w:t>
      </w:r>
    </w:p>
    <w:p w:rsidR="0037512A" w:rsidRPr="00106D59" w:rsidRDefault="0037512A" w:rsidP="00106D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7512A" w:rsidRPr="00106D59" w:rsidSect="00375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481"/>
    <w:multiLevelType w:val="multilevel"/>
    <w:tmpl w:val="CDCC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06E5E"/>
    <w:multiLevelType w:val="multilevel"/>
    <w:tmpl w:val="A6A2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255FF"/>
    <w:multiLevelType w:val="multilevel"/>
    <w:tmpl w:val="E37A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F28DF"/>
    <w:multiLevelType w:val="multilevel"/>
    <w:tmpl w:val="57C2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01586"/>
    <w:multiLevelType w:val="multilevel"/>
    <w:tmpl w:val="D5A6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1008D6"/>
    <w:multiLevelType w:val="multilevel"/>
    <w:tmpl w:val="7968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1F51B6"/>
    <w:multiLevelType w:val="multilevel"/>
    <w:tmpl w:val="F782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06D59"/>
    <w:rsid w:val="00106D59"/>
    <w:rsid w:val="0037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2A"/>
  </w:style>
  <w:style w:type="paragraph" w:styleId="1">
    <w:name w:val="heading 1"/>
    <w:basedOn w:val="a"/>
    <w:link w:val="10"/>
    <w:uiPriority w:val="9"/>
    <w:qFormat/>
    <w:rsid w:val="00106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D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D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106D59"/>
  </w:style>
  <w:style w:type="character" w:customStyle="1" w:styleId="20">
    <w:name w:val="Заголовок 2 Знак"/>
    <w:basedOn w:val="a0"/>
    <w:link w:val="2"/>
    <w:uiPriority w:val="9"/>
    <w:semiHidden/>
    <w:rsid w:val="00106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0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10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6D59"/>
    <w:rPr>
      <w:color w:val="0000FF"/>
      <w:u w:val="single"/>
    </w:rPr>
  </w:style>
  <w:style w:type="character" w:customStyle="1" w:styleId="tocnumber">
    <w:name w:val="toc_number"/>
    <w:basedOn w:val="a0"/>
    <w:rsid w:val="00106D59"/>
  </w:style>
  <w:style w:type="character" w:styleId="a5">
    <w:name w:val="Strong"/>
    <w:basedOn w:val="a0"/>
    <w:uiPriority w:val="22"/>
    <w:qFormat/>
    <w:rsid w:val="00106D59"/>
    <w:rPr>
      <w:b/>
      <w:bCs/>
    </w:rPr>
  </w:style>
  <w:style w:type="character" w:customStyle="1" w:styleId="h-text">
    <w:name w:val="h-text"/>
    <w:basedOn w:val="a0"/>
    <w:rsid w:val="00106D59"/>
  </w:style>
  <w:style w:type="paragraph" w:customStyle="1" w:styleId="title">
    <w:name w:val="title"/>
    <w:basedOn w:val="a"/>
    <w:rsid w:val="0010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106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2950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479036297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68644915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06940325">
          <w:marLeft w:val="0"/>
          <w:marRight w:val="0"/>
          <w:marTop w:val="0"/>
          <w:marBottom w:val="215"/>
          <w:divBdr>
            <w:top w:val="single" w:sz="4" w:space="8" w:color="EBCCD1"/>
            <w:left w:val="single" w:sz="4" w:space="8" w:color="EBCCD1"/>
            <w:bottom w:val="single" w:sz="4" w:space="8" w:color="EBCCD1"/>
            <w:right w:val="single" w:sz="4" w:space="8" w:color="EBCCD1"/>
          </w:divBdr>
        </w:div>
        <w:div w:id="34879646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94002294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551918764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6549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3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777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7173060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337558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5374854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1208</Words>
  <Characters>6891</Characters>
  <Application>Microsoft Office Word</Application>
  <DocSecurity>0</DocSecurity>
  <Lines>57</Lines>
  <Paragraphs>16</Paragraphs>
  <ScaleCrop>false</ScaleCrop>
  <Company>ООО "МОК-Центр"</Company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2020-08-28T07:08:00Z</dcterms:created>
  <dcterms:modified xsi:type="dcterms:W3CDTF">2020-08-28T07:10:00Z</dcterms:modified>
</cp:coreProperties>
</file>