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D1" w:rsidRDefault="007144D1" w:rsidP="007144D1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7144D1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Начисление ежегодных выплат почетным донорам в 2020 году</w:t>
      </w:r>
    </w:p>
    <w:p w:rsidR="007144D1" w:rsidRPr="007144D1" w:rsidRDefault="007144D1" w:rsidP="007144D1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7144D1" w:rsidRPr="007144D1" w:rsidRDefault="007144D1" w:rsidP="007144D1">
      <w:pPr>
        <w:pStyle w:val="a3"/>
        <w:spacing w:before="0" w:beforeAutospacing="0" w:after="183" w:afterAutospacing="0"/>
        <w:ind w:firstLine="567"/>
        <w:jc w:val="both"/>
      </w:pPr>
      <w:hyperlink r:id="rId5" w:tgtFrame="_blank" w:history="1">
        <w:r w:rsidRPr="007144D1">
          <w:rPr>
            <w:rStyle w:val="a4"/>
            <w:color w:val="auto"/>
          </w:rPr>
          <w:t>Согласно ФЗ № 125 от 20.07.2012,</w:t>
        </w:r>
      </w:hyperlink>
      <w:r w:rsidRPr="007144D1">
        <w:t> российским донорам положена финансовая поддержка, которая выражается в ежегодных денежных начислениях. Сумма индексируется в зависимости от уровня инфляции в стране. Для получения необходимо оформить статус почетного донора.</w:t>
      </w:r>
    </w:p>
    <w:p w:rsidR="007144D1" w:rsidRDefault="007144D1" w:rsidP="007144D1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7144D1" w:rsidRPr="007144D1" w:rsidRDefault="007144D1" w:rsidP="007144D1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144D1">
        <w:rPr>
          <w:rFonts w:ascii="Times New Roman" w:hAnsi="Times New Roman" w:cs="Times New Roman"/>
          <w:bCs w:val="0"/>
          <w:color w:val="auto"/>
          <w:sz w:val="24"/>
          <w:szCs w:val="24"/>
        </w:rPr>
        <w:t>Сколько платят почетному донору России?</w:t>
      </w:r>
    </w:p>
    <w:p w:rsidR="007144D1" w:rsidRPr="007144D1" w:rsidRDefault="007144D1" w:rsidP="007144D1">
      <w:pPr>
        <w:pStyle w:val="a3"/>
        <w:spacing w:before="0" w:beforeAutospacing="0" w:after="183" w:afterAutospacing="0"/>
        <w:ind w:firstLine="567"/>
        <w:jc w:val="both"/>
      </w:pPr>
      <w:hyperlink r:id="rId6" w:tgtFrame="_blank" w:history="1">
        <w:r w:rsidRPr="007144D1">
          <w:rPr>
            <w:rStyle w:val="a4"/>
            <w:color w:val="auto"/>
          </w:rPr>
          <w:t>Статья 24 ФЗ №125</w:t>
        </w:r>
      </w:hyperlink>
      <w:r w:rsidRPr="007144D1">
        <w:t> закрепила право людей, сдающих кровь, имеющих звание, получать ежегодную денежную выплату с возможностью последующей индексации. Сумма, которую государство выплачивает с целью поощрения, поддержки граждан, являющихся почётными донорами, составляет 10 557 рублей. Компенсация не облагается НДФЛ.</w:t>
      </w:r>
    </w:p>
    <w:p w:rsidR="007144D1" w:rsidRPr="007144D1" w:rsidRDefault="007144D1" w:rsidP="007144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4D1">
        <w:rPr>
          <w:rFonts w:ascii="Times New Roman" w:hAnsi="Times New Roman" w:cs="Times New Roman"/>
          <w:sz w:val="24"/>
          <w:szCs w:val="24"/>
        </w:rPr>
        <w:t>Кроме этого, им предоставляются:</w:t>
      </w:r>
    </w:p>
    <w:p w:rsidR="007144D1" w:rsidRPr="007144D1" w:rsidRDefault="007144D1" w:rsidP="007144D1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4D1">
        <w:rPr>
          <w:rFonts w:ascii="Times New Roman" w:hAnsi="Times New Roman" w:cs="Times New Roman"/>
          <w:sz w:val="24"/>
          <w:szCs w:val="24"/>
        </w:rPr>
        <w:t>ежегодный отпуск в удобное время или замена денежной выплатой;</w:t>
      </w:r>
    </w:p>
    <w:p w:rsidR="007144D1" w:rsidRPr="007144D1" w:rsidRDefault="007144D1" w:rsidP="007144D1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4D1">
        <w:rPr>
          <w:rFonts w:ascii="Times New Roman" w:hAnsi="Times New Roman" w:cs="Times New Roman"/>
          <w:sz w:val="24"/>
          <w:szCs w:val="24"/>
        </w:rPr>
        <w:t>приобретение льготных путёвок на лечебные курорты по месту основной работы или обучения;</w:t>
      </w:r>
    </w:p>
    <w:p w:rsidR="007144D1" w:rsidRPr="007144D1" w:rsidRDefault="007144D1" w:rsidP="007144D1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4D1">
        <w:rPr>
          <w:rFonts w:ascii="Times New Roman" w:hAnsi="Times New Roman" w:cs="Times New Roman"/>
          <w:sz w:val="24"/>
          <w:szCs w:val="24"/>
        </w:rPr>
        <w:t>внеочередное медицинское обслуживание.</w:t>
      </w:r>
    </w:p>
    <w:p w:rsidR="007144D1" w:rsidRDefault="007144D1" w:rsidP="007144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4D1" w:rsidRPr="007144D1" w:rsidRDefault="007144D1" w:rsidP="007144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4D1">
        <w:rPr>
          <w:rFonts w:ascii="Times New Roman" w:hAnsi="Times New Roman" w:cs="Times New Roman"/>
          <w:sz w:val="24"/>
          <w:szCs w:val="24"/>
        </w:rPr>
        <w:t>Другие выплаты, которые предоставляются таким донорам, не будут отличаться от тех, что предоставляются людям без звания:</w:t>
      </w:r>
    </w:p>
    <w:p w:rsidR="007144D1" w:rsidRPr="007144D1" w:rsidRDefault="007144D1" w:rsidP="007144D1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4D1">
        <w:rPr>
          <w:rFonts w:ascii="Times New Roman" w:hAnsi="Times New Roman" w:cs="Times New Roman"/>
          <w:sz w:val="24"/>
          <w:szCs w:val="24"/>
        </w:rPr>
        <w:t>замещение питания после сдачи крови деньгами;</w:t>
      </w:r>
    </w:p>
    <w:p w:rsidR="007144D1" w:rsidRPr="007144D1" w:rsidRDefault="007144D1" w:rsidP="007144D1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4D1">
        <w:rPr>
          <w:rFonts w:ascii="Times New Roman" w:hAnsi="Times New Roman" w:cs="Times New Roman"/>
          <w:sz w:val="24"/>
          <w:szCs w:val="24"/>
        </w:rPr>
        <w:t>начисления за саму сдачу крови, тромбоцитов, плазмы и других компонентов;</w:t>
      </w:r>
    </w:p>
    <w:p w:rsidR="007144D1" w:rsidRPr="007144D1" w:rsidRDefault="007144D1" w:rsidP="007144D1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4D1">
        <w:rPr>
          <w:rFonts w:ascii="Times New Roman" w:hAnsi="Times New Roman" w:cs="Times New Roman"/>
          <w:sz w:val="24"/>
          <w:szCs w:val="24"/>
        </w:rPr>
        <w:t>два оплачиваемых выходных дня после проведения процедуры.</w:t>
      </w:r>
    </w:p>
    <w:p w:rsidR="007144D1" w:rsidRDefault="007144D1" w:rsidP="007144D1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144D1" w:rsidRPr="007144D1" w:rsidRDefault="007144D1" w:rsidP="007144D1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144D1">
        <w:rPr>
          <w:rFonts w:ascii="Times New Roman" w:hAnsi="Times New Roman" w:cs="Times New Roman"/>
          <w:bCs w:val="0"/>
          <w:color w:val="auto"/>
          <w:sz w:val="24"/>
          <w:szCs w:val="24"/>
        </w:rPr>
        <w:t>Есть ли региональные отличия?</w:t>
      </w:r>
    </w:p>
    <w:p w:rsidR="007144D1" w:rsidRPr="007144D1" w:rsidRDefault="007144D1" w:rsidP="007144D1">
      <w:pPr>
        <w:pStyle w:val="a3"/>
        <w:spacing w:before="0" w:beforeAutospacing="0" w:after="183" w:afterAutospacing="0"/>
        <w:ind w:firstLine="567"/>
        <w:jc w:val="both"/>
      </w:pPr>
      <w:r w:rsidRPr="007144D1">
        <w:t>Федеральные преференции действительны для россиян, награждённых почётным званием, в полном объёме и не подлежат никаким изменениям. Но для дополнительного поощрения регионы Российской Федерации вправе самостоятельно устанавливать персональные, дополнительные меры соц</w:t>
      </w:r>
      <w:proofErr w:type="gramStart"/>
      <w:r w:rsidRPr="007144D1">
        <w:t>.п</w:t>
      </w:r>
      <w:proofErr w:type="gramEnd"/>
      <w:r w:rsidRPr="007144D1">
        <w:t>оддержки.</w:t>
      </w:r>
    </w:p>
    <w:p w:rsidR="007144D1" w:rsidRPr="007144D1" w:rsidRDefault="007144D1" w:rsidP="007144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4D1">
        <w:rPr>
          <w:rFonts w:ascii="Times New Roman" w:hAnsi="Times New Roman" w:cs="Times New Roman"/>
          <w:sz w:val="24"/>
          <w:szCs w:val="24"/>
        </w:rPr>
        <w:t>Закон перекладывает полномочия и обязанности по проведению и организации мероприятий по популяризации, развитию донорства крови на органы государственной власти субъектов и органы местного самоуправления.</w:t>
      </w:r>
    </w:p>
    <w:p w:rsidR="007144D1" w:rsidRPr="007144D1" w:rsidRDefault="007144D1" w:rsidP="007144D1">
      <w:pPr>
        <w:pStyle w:val="a3"/>
        <w:spacing w:before="0" w:beforeAutospacing="0" w:after="183" w:afterAutospacing="0"/>
        <w:ind w:firstLine="567"/>
        <w:jc w:val="both"/>
      </w:pPr>
      <w:r w:rsidRPr="007144D1">
        <w:t>Организация мероприятий и приведение к действию мер социальной поддержки требуют также дополнительное финансирование, которое исходит из бюджета региона или области, поэтому доп. льготы устанавливаются не повсеместно, а на основании финансового положения региона.</w:t>
      </w:r>
    </w:p>
    <w:p w:rsidR="007144D1" w:rsidRPr="007144D1" w:rsidRDefault="007144D1" w:rsidP="007144D1">
      <w:pPr>
        <w:pStyle w:val="a3"/>
        <w:spacing w:before="0" w:beforeAutospacing="0" w:after="183" w:afterAutospacing="0"/>
        <w:ind w:firstLine="567"/>
        <w:jc w:val="both"/>
      </w:pPr>
    </w:p>
    <w:p w:rsidR="007144D1" w:rsidRPr="007144D1" w:rsidRDefault="007144D1" w:rsidP="007144D1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144D1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Как получить эту выплату?</w:t>
      </w:r>
    </w:p>
    <w:p w:rsidR="007144D1" w:rsidRPr="007144D1" w:rsidRDefault="007144D1" w:rsidP="007144D1">
      <w:pPr>
        <w:pStyle w:val="a3"/>
        <w:spacing w:before="0" w:beforeAutospacing="0" w:after="183" w:afterAutospacing="0"/>
        <w:ind w:firstLine="567"/>
        <w:jc w:val="both"/>
      </w:pPr>
      <w:r w:rsidRPr="007144D1">
        <w:t xml:space="preserve">Для получения финансового поощрения необходимо сначала оформить статус заслуженного донора. Этим вопросом занимается Министерство здравоохранения и социальной защиты, поэтому для оформления необходимо обратиться в органы соц. защиты населения, так как именно они наделены правом </w:t>
      </w:r>
      <w:proofErr w:type="gramStart"/>
      <w:r w:rsidRPr="007144D1">
        <w:t>награждать</w:t>
      </w:r>
      <w:proofErr w:type="gramEnd"/>
      <w:r w:rsidRPr="007144D1">
        <w:t xml:space="preserve"> званием и оформлять статус.</w:t>
      </w:r>
    </w:p>
    <w:p w:rsidR="007144D1" w:rsidRPr="007144D1" w:rsidRDefault="007144D1" w:rsidP="007144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4D1">
        <w:rPr>
          <w:rFonts w:ascii="Times New Roman" w:hAnsi="Times New Roman" w:cs="Times New Roman"/>
          <w:sz w:val="24"/>
          <w:szCs w:val="24"/>
        </w:rPr>
        <w:t>При себе необходимо иметь:</w:t>
      </w:r>
    </w:p>
    <w:p w:rsidR="007144D1" w:rsidRPr="007144D1" w:rsidRDefault="007144D1" w:rsidP="007144D1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4D1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7144D1" w:rsidRPr="007144D1" w:rsidRDefault="007144D1" w:rsidP="007144D1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4D1">
        <w:rPr>
          <w:rFonts w:ascii="Times New Roman" w:hAnsi="Times New Roman" w:cs="Times New Roman"/>
          <w:sz w:val="24"/>
          <w:szCs w:val="24"/>
        </w:rPr>
        <w:t>оформленные справки из мед</w:t>
      </w:r>
      <w:proofErr w:type="gramStart"/>
      <w:r w:rsidRPr="007144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4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4D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144D1">
        <w:rPr>
          <w:rFonts w:ascii="Times New Roman" w:hAnsi="Times New Roman" w:cs="Times New Roman"/>
          <w:sz w:val="24"/>
          <w:szCs w:val="24"/>
        </w:rPr>
        <w:t>чреждения, которое занималось забором крови, подтверждающие факт донорства.</w:t>
      </w:r>
    </w:p>
    <w:p w:rsidR="007144D1" w:rsidRDefault="007144D1" w:rsidP="007144D1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7144D1" w:rsidRPr="007144D1" w:rsidRDefault="007144D1" w:rsidP="007144D1">
      <w:pPr>
        <w:pStyle w:val="a3"/>
        <w:spacing w:before="0" w:beforeAutospacing="0" w:after="183" w:afterAutospacing="0"/>
        <w:ind w:firstLine="567"/>
        <w:jc w:val="both"/>
      </w:pPr>
      <w:r w:rsidRPr="007144D1">
        <w:t>В течение 95 дней СЗН рассмотрит вопрос о присвоении статуса, затем вынесет обоснованное решение. После получения удостоверения подтверждать статус каждый год не потребуется.</w:t>
      </w:r>
    </w:p>
    <w:p w:rsidR="007144D1" w:rsidRPr="007144D1" w:rsidRDefault="007144D1" w:rsidP="007144D1">
      <w:pPr>
        <w:pStyle w:val="a3"/>
        <w:spacing w:before="0" w:beforeAutospacing="0" w:after="183" w:afterAutospacing="0"/>
        <w:ind w:firstLine="567"/>
        <w:jc w:val="both"/>
      </w:pPr>
      <w:r w:rsidRPr="007144D1">
        <w:t>Органы соц. защиты населения в дальнейшем занимаются выплатой пособия и предоставлением остальных льгот.</w:t>
      </w:r>
    </w:p>
    <w:p w:rsidR="007144D1" w:rsidRPr="007144D1" w:rsidRDefault="007144D1" w:rsidP="007144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4D1">
        <w:rPr>
          <w:rFonts w:ascii="Times New Roman" w:hAnsi="Times New Roman" w:cs="Times New Roman"/>
          <w:sz w:val="24"/>
          <w:szCs w:val="24"/>
        </w:rPr>
        <w:t>Для получения ежегодной денежной поддержки потребуется:</w:t>
      </w:r>
    </w:p>
    <w:p w:rsidR="007144D1" w:rsidRPr="007144D1" w:rsidRDefault="007144D1" w:rsidP="007144D1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4D1">
        <w:rPr>
          <w:rFonts w:ascii="Times New Roman" w:hAnsi="Times New Roman" w:cs="Times New Roman"/>
          <w:sz w:val="24"/>
          <w:szCs w:val="24"/>
        </w:rPr>
        <w:t>паспорт;</w:t>
      </w:r>
    </w:p>
    <w:p w:rsidR="007144D1" w:rsidRPr="007144D1" w:rsidRDefault="007144D1" w:rsidP="007144D1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4D1">
        <w:rPr>
          <w:rFonts w:ascii="Times New Roman" w:hAnsi="Times New Roman" w:cs="Times New Roman"/>
          <w:sz w:val="24"/>
          <w:szCs w:val="24"/>
        </w:rPr>
        <w:t>заявка на получение льготы;</w:t>
      </w:r>
    </w:p>
    <w:p w:rsidR="007144D1" w:rsidRPr="007144D1" w:rsidRDefault="007144D1" w:rsidP="007144D1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4D1">
        <w:rPr>
          <w:rFonts w:ascii="Times New Roman" w:hAnsi="Times New Roman" w:cs="Times New Roman"/>
          <w:sz w:val="24"/>
          <w:szCs w:val="24"/>
        </w:rPr>
        <w:t>удостоверение, подтверждающее статус.</w:t>
      </w:r>
    </w:p>
    <w:p w:rsidR="007144D1" w:rsidRPr="007144D1" w:rsidRDefault="007144D1" w:rsidP="007144D1">
      <w:pPr>
        <w:pStyle w:val="a3"/>
        <w:spacing w:before="0" w:beforeAutospacing="0" w:after="183" w:afterAutospacing="0"/>
        <w:ind w:firstLine="567"/>
        <w:jc w:val="both"/>
      </w:pPr>
      <w:r w:rsidRPr="007144D1">
        <w:t>Единовременное пособие выплачивается раз в 12 месяцев сроком до первого апреля. Способ получения пособия обсуждается индивидуально, рассматривается возможность получения его на счёт или банковскую карту.</w:t>
      </w:r>
    </w:p>
    <w:p w:rsidR="007144D1" w:rsidRDefault="007144D1" w:rsidP="007144D1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144D1" w:rsidRPr="007144D1" w:rsidRDefault="007144D1" w:rsidP="007144D1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144D1">
        <w:rPr>
          <w:rFonts w:ascii="Times New Roman" w:hAnsi="Times New Roman" w:cs="Times New Roman"/>
          <w:bCs w:val="0"/>
          <w:color w:val="auto"/>
          <w:sz w:val="24"/>
          <w:szCs w:val="24"/>
        </w:rPr>
        <w:t>Индексация в 2020 году</w:t>
      </w:r>
    </w:p>
    <w:p w:rsidR="007144D1" w:rsidRPr="007144D1" w:rsidRDefault="007144D1" w:rsidP="007144D1">
      <w:pPr>
        <w:pStyle w:val="a3"/>
        <w:spacing w:before="0" w:beforeAutospacing="0" w:after="183" w:afterAutospacing="0"/>
        <w:ind w:firstLine="567"/>
        <w:jc w:val="both"/>
      </w:pPr>
      <w:r w:rsidRPr="007144D1">
        <w:t>Пособие индексируется один раз в год, а сама индексация происходит 1-го января в соответствии с прогнозируемым уровнем инфляции. Уровень инфляции влияет на то, сколько составит пособие. Выплачивается оно из государственного бюджета. Его размер, установленный на 2020 год, составляет 14 570,36 рублей. В 2019-м году до индексации на 2020-й год размер пособия был установлен в размере 14 145 рублей.</w:t>
      </w:r>
    </w:p>
    <w:p w:rsidR="007144D1" w:rsidRPr="007144D1" w:rsidRDefault="007144D1" w:rsidP="007144D1">
      <w:pPr>
        <w:pStyle w:val="a3"/>
        <w:spacing w:before="0" w:beforeAutospacing="0" w:after="183" w:afterAutospacing="0"/>
        <w:ind w:firstLine="567"/>
        <w:jc w:val="both"/>
      </w:pPr>
      <w:r w:rsidRPr="007144D1">
        <w:t>Российская Федерация обеспечивает своих заслуженных доноров денежным содержанием, преференциями, а также поощрениями. На размер пособия влияют такие факторы, как инфляция, областные квоты и индивидуальные социальные преференции.</w:t>
      </w:r>
    </w:p>
    <w:p w:rsidR="00E168EE" w:rsidRPr="007144D1" w:rsidRDefault="00E168EE" w:rsidP="007144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168EE" w:rsidRPr="007144D1" w:rsidSect="00E1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1AF"/>
    <w:multiLevelType w:val="multilevel"/>
    <w:tmpl w:val="701E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52EC2"/>
    <w:multiLevelType w:val="multilevel"/>
    <w:tmpl w:val="F402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83DF7"/>
    <w:multiLevelType w:val="multilevel"/>
    <w:tmpl w:val="C722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549DE"/>
    <w:multiLevelType w:val="multilevel"/>
    <w:tmpl w:val="22FA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D5A1C"/>
    <w:multiLevelType w:val="multilevel"/>
    <w:tmpl w:val="C304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44D1"/>
    <w:rsid w:val="007144D1"/>
    <w:rsid w:val="00E1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EE"/>
  </w:style>
  <w:style w:type="paragraph" w:styleId="1">
    <w:name w:val="heading 1"/>
    <w:basedOn w:val="a"/>
    <w:link w:val="10"/>
    <w:uiPriority w:val="9"/>
    <w:qFormat/>
    <w:rsid w:val="00714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7144D1"/>
  </w:style>
  <w:style w:type="character" w:customStyle="1" w:styleId="20">
    <w:name w:val="Заголовок 2 Знак"/>
    <w:basedOn w:val="a0"/>
    <w:link w:val="2"/>
    <w:uiPriority w:val="9"/>
    <w:semiHidden/>
    <w:rsid w:val="00714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1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44D1"/>
    <w:rPr>
      <w:color w:val="0000FF"/>
      <w:u w:val="single"/>
    </w:rPr>
  </w:style>
  <w:style w:type="paragraph" w:customStyle="1" w:styleId="toctitle">
    <w:name w:val="toc_title"/>
    <w:basedOn w:val="a"/>
    <w:rsid w:val="0071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7144D1"/>
  </w:style>
  <w:style w:type="character" w:customStyle="1" w:styleId="h-text">
    <w:name w:val="h-text"/>
    <w:basedOn w:val="a0"/>
    <w:rsid w:val="007144D1"/>
  </w:style>
  <w:style w:type="paragraph" w:customStyle="1" w:styleId="title">
    <w:name w:val="title"/>
    <w:basedOn w:val="a"/>
    <w:rsid w:val="0071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714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6023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71632333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1299300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05797052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205792202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2234399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328179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85298599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741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0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559/" TargetMode="External"/><Relationship Id="rId5" Type="http://schemas.openxmlformats.org/officeDocument/2006/relationships/hyperlink" Target="http://www.consultant.ru/document/cons_doc_LAW_1329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3334</Characters>
  <Application>Microsoft Office Word</Application>
  <DocSecurity>0</DocSecurity>
  <Lines>27</Lines>
  <Paragraphs>7</Paragraphs>
  <ScaleCrop>false</ScaleCrop>
  <Company>ООО "МОК-Центр"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2020-08-27T11:48:00Z</dcterms:created>
  <dcterms:modified xsi:type="dcterms:W3CDTF">2020-08-27T11:50:00Z</dcterms:modified>
</cp:coreProperties>
</file>